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72EA0" w14:textId="4F144F25" w:rsidR="00511E81" w:rsidRPr="00511E81" w:rsidRDefault="00511E81" w:rsidP="00511E81">
      <w:pPr>
        <w:rPr>
          <w:b/>
        </w:rPr>
      </w:pPr>
      <w:r w:rsidRPr="00511E81">
        <w:rPr>
          <w:b/>
        </w:rPr>
        <w:t xml:space="preserve">Purpose </w:t>
      </w:r>
    </w:p>
    <w:p w14:paraId="0473FFB3" w14:textId="77777777" w:rsidR="00161945" w:rsidRDefault="00161945" w:rsidP="00511E81">
      <w:r w:rsidRPr="00161945">
        <w:t>The purpose of this policy is to ensure the safety of staff, clients, volunteers, and visitors by providing clear guidelines for managing access to Nintiringanyi Indigenous Corporation’s buildings and property by individuals considered high-risk due to violent, aggressive, or disruptive behaviour.</w:t>
      </w:r>
    </w:p>
    <w:p w14:paraId="4130BF34" w14:textId="77777777" w:rsidR="0024496B" w:rsidRPr="0024496B" w:rsidRDefault="0024496B" w:rsidP="0024496B">
      <w:pPr>
        <w:pStyle w:val="NoSpacing"/>
        <w:rPr>
          <w:rFonts w:cstheme="minorHAnsi"/>
          <w:b/>
          <w:bCs/>
        </w:rPr>
      </w:pPr>
      <w:r w:rsidRPr="0024496B">
        <w:rPr>
          <w:rFonts w:cstheme="minorHAnsi"/>
          <w:b/>
          <w:bCs/>
        </w:rPr>
        <w:t>Scope</w:t>
      </w:r>
    </w:p>
    <w:p w14:paraId="06240855" w14:textId="77777777" w:rsidR="0024496B" w:rsidRPr="0024496B" w:rsidRDefault="0024496B" w:rsidP="0024496B">
      <w:pPr>
        <w:pStyle w:val="NoSpacing"/>
        <w:rPr>
          <w:rFonts w:cstheme="minorHAnsi"/>
        </w:rPr>
      </w:pPr>
      <w:r w:rsidRPr="0024496B">
        <w:rPr>
          <w:rFonts w:cstheme="minorHAnsi"/>
        </w:rPr>
        <w:t>This policy applies to:</w:t>
      </w:r>
    </w:p>
    <w:p w14:paraId="2F606192" w14:textId="77777777" w:rsidR="0024496B" w:rsidRPr="0024496B" w:rsidRDefault="0024496B" w:rsidP="0024496B">
      <w:pPr>
        <w:pStyle w:val="NoSpacing"/>
        <w:numPr>
          <w:ilvl w:val="0"/>
          <w:numId w:val="30"/>
        </w:numPr>
        <w:rPr>
          <w:rFonts w:cstheme="minorHAnsi"/>
        </w:rPr>
      </w:pPr>
      <w:r w:rsidRPr="0024496B">
        <w:rPr>
          <w:rFonts w:cstheme="minorHAnsi"/>
        </w:rPr>
        <w:t>All staff, contractors, volunteers, and Board members.</w:t>
      </w:r>
    </w:p>
    <w:p w14:paraId="1F8BFCD3" w14:textId="77777777" w:rsidR="0024496B" w:rsidRPr="0024496B" w:rsidRDefault="0024496B" w:rsidP="0024496B">
      <w:pPr>
        <w:pStyle w:val="NoSpacing"/>
        <w:numPr>
          <w:ilvl w:val="0"/>
          <w:numId w:val="30"/>
        </w:numPr>
        <w:rPr>
          <w:rFonts w:cstheme="minorHAnsi"/>
        </w:rPr>
      </w:pPr>
      <w:r w:rsidRPr="0024496B">
        <w:rPr>
          <w:rFonts w:cstheme="minorHAnsi"/>
        </w:rPr>
        <w:t>All premises, buildings, and property owned or operated by Nintiringanyi Indigenous Corporation.</w:t>
      </w:r>
    </w:p>
    <w:p w14:paraId="586EFBE0" w14:textId="77777777" w:rsidR="0024496B" w:rsidRPr="0024496B" w:rsidRDefault="0024496B" w:rsidP="0024496B">
      <w:pPr>
        <w:pStyle w:val="NoSpacing"/>
        <w:numPr>
          <w:ilvl w:val="0"/>
          <w:numId w:val="30"/>
        </w:numPr>
        <w:rPr>
          <w:rFonts w:cstheme="minorHAnsi"/>
        </w:rPr>
      </w:pPr>
      <w:r w:rsidRPr="0024496B">
        <w:rPr>
          <w:rFonts w:cstheme="minorHAnsi"/>
        </w:rPr>
        <w:t>All community members, clients, and visitors seeking entry to the property.</w:t>
      </w:r>
    </w:p>
    <w:p w14:paraId="34C19652" w14:textId="77777777" w:rsidR="0024496B" w:rsidRPr="0024496B" w:rsidRDefault="00000000" w:rsidP="0024496B">
      <w:pPr>
        <w:pStyle w:val="NoSpacing"/>
        <w:rPr>
          <w:rFonts w:cstheme="minorHAnsi"/>
        </w:rPr>
      </w:pPr>
      <w:r>
        <w:rPr>
          <w:rFonts w:cstheme="minorHAnsi"/>
        </w:rPr>
        <w:pict w14:anchorId="6DA19B66">
          <v:rect id="_x0000_i1025" style="width:0;height:1.5pt" o:hralign="center" o:hrstd="t" o:hr="t" fillcolor="#a0a0a0" stroked="f"/>
        </w:pict>
      </w:r>
    </w:p>
    <w:p w14:paraId="01B08862" w14:textId="77777777" w:rsidR="0024496B" w:rsidRPr="0024496B" w:rsidRDefault="0024496B" w:rsidP="0024496B">
      <w:pPr>
        <w:pStyle w:val="NoSpacing"/>
        <w:rPr>
          <w:rFonts w:cstheme="minorHAnsi"/>
          <w:b/>
          <w:bCs/>
        </w:rPr>
      </w:pPr>
      <w:r w:rsidRPr="0024496B">
        <w:rPr>
          <w:rFonts w:cstheme="minorHAnsi"/>
          <w:b/>
          <w:bCs/>
        </w:rPr>
        <w:t>Procedure</w:t>
      </w:r>
    </w:p>
    <w:p w14:paraId="6C6CBABE" w14:textId="77777777" w:rsidR="0024496B" w:rsidRPr="0024496B" w:rsidRDefault="0024496B" w:rsidP="0024496B">
      <w:pPr>
        <w:pStyle w:val="NoSpacing"/>
        <w:rPr>
          <w:rFonts w:cstheme="minorHAnsi"/>
          <w:b/>
          <w:bCs/>
        </w:rPr>
      </w:pPr>
      <w:r w:rsidRPr="0024496B">
        <w:rPr>
          <w:rFonts w:cstheme="minorHAnsi"/>
          <w:b/>
          <w:bCs/>
        </w:rPr>
        <w:t>1. Identification of High-Risk Individuals</w:t>
      </w:r>
    </w:p>
    <w:p w14:paraId="2244EC23" w14:textId="77777777" w:rsidR="0024496B" w:rsidRPr="0024496B" w:rsidRDefault="0024496B" w:rsidP="0024496B">
      <w:pPr>
        <w:pStyle w:val="NoSpacing"/>
        <w:rPr>
          <w:rFonts w:cstheme="minorHAnsi"/>
        </w:rPr>
      </w:pPr>
      <w:r w:rsidRPr="0024496B">
        <w:rPr>
          <w:rFonts w:cstheme="minorHAnsi"/>
        </w:rPr>
        <w:t>High-risk community members may include:</w:t>
      </w:r>
    </w:p>
    <w:p w14:paraId="4923AE7D" w14:textId="77777777" w:rsidR="0024496B" w:rsidRPr="0024496B" w:rsidRDefault="0024496B" w:rsidP="0024496B">
      <w:pPr>
        <w:pStyle w:val="NoSpacing"/>
        <w:numPr>
          <w:ilvl w:val="0"/>
          <w:numId w:val="31"/>
        </w:numPr>
        <w:rPr>
          <w:rFonts w:cstheme="minorHAnsi"/>
        </w:rPr>
      </w:pPr>
      <w:r w:rsidRPr="0024496B">
        <w:rPr>
          <w:rFonts w:cstheme="minorHAnsi"/>
        </w:rPr>
        <w:t>Individuals with a history of violence, threats, or aggressive behaviour.</w:t>
      </w:r>
    </w:p>
    <w:p w14:paraId="78E9DEF4" w14:textId="77777777" w:rsidR="0024496B" w:rsidRPr="0024496B" w:rsidRDefault="0024496B" w:rsidP="0024496B">
      <w:pPr>
        <w:pStyle w:val="NoSpacing"/>
        <w:numPr>
          <w:ilvl w:val="0"/>
          <w:numId w:val="31"/>
        </w:numPr>
        <w:rPr>
          <w:rFonts w:cstheme="minorHAnsi"/>
        </w:rPr>
      </w:pPr>
      <w:r w:rsidRPr="0024496B">
        <w:rPr>
          <w:rFonts w:cstheme="minorHAnsi"/>
        </w:rPr>
        <w:t>Individuals who are intoxicated or under the influence of substances.</w:t>
      </w:r>
    </w:p>
    <w:p w14:paraId="3F1B25E9" w14:textId="77777777" w:rsidR="0024496B" w:rsidRPr="0024496B" w:rsidRDefault="0024496B" w:rsidP="0024496B">
      <w:pPr>
        <w:pStyle w:val="NoSpacing"/>
        <w:numPr>
          <w:ilvl w:val="0"/>
          <w:numId w:val="31"/>
        </w:numPr>
        <w:rPr>
          <w:rFonts w:cstheme="minorHAnsi"/>
        </w:rPr>
      </w:pPr>
      <w:r w:rsidRPr="0024496B">
        <w:rPr>
          <w:rFonts w:cstheme="minorHAnsi"/>
        </w:rPr>
        <w:t>Individuals currently subject to legal or protective orders affecting interactions with staff or clients.</w:t>
      </w:r>
    </w:p>
    <w:p w14:paraId="0F8A2B72" w14:textId="77777777" w:rsidR="0024496B" w:rsidRPr="0024496B" w:rsidRDefault="0024496B" w:rsidP="0024496B">
      <w:pPr>
        <w:pStyle w:val="NoSpacing"/>
        <w:rPr>
          <w:rFonts w:cstheme="minorHAnsi"/>
        </w:rPr>
      </w:pPr>
      <w:r w:rsidRPr="0024496B">
        <w:rPr>
          <w:rFonts w:cstheme="minorHAnsi"/>
        </w:rPr>
        <w:t>Identification may occur through:</w:t>
      </w:r>
    </w:p>
    <w:p w14:paraId="42B1790C" w14:textId="77777777" w:rsidR="0024496B" w:rsidRPr="0024496B" w:rsidRDefault="0024496B" w:rsidP="0024496B">
      <w:pPr>
        <w:pStyle w:val="NoSpacing"/>
        <w:numPr>
          <w:ilvl w:val="0"/>
          <w:numId w:val="32"/>
        </w:numPr>
        <w:rPr>
          <w:rFonts w:cstheme="minorHAnsi"/>
        </w:rPr>
      </w:pPr>
      <w:r w:rsidRPr="0024496B">
        <w:rPr>
          <w:rFonts w:cstheme="minorHAnsi"/>
        </w:rPr>
        <w:t xml:space="preserve">Previous incidents or reports in the </w:t>
      </w:r>
      <w:r w:rsidRPr="0024496B">
        <w:rPr>
          <w:rFonts w:cstheme="minorHAnsi"/>
          <w:b/>
          <w:bCs/>
        </w:rPr>
        <w:t>Incident Register</w:t>
      </w:r>
      <w:r w:rsidRPr="0024496B">
        <w:rPr>
          <w:rFonts w:cstheme="minorHAnsi"/>
        </w:rPr>
        <w:t>.</w:t>
      </w:r>
    </w:p>
    <w:p w14:paraId="2D7DA9E3" w14:textId="77777777" w:rsidR="0024496B" w:rsidRPr="0024496B" w:rsidRDefault="0024496B" w:rsidP="0024496B">
      <w:pPr>
        <w:pStyle w:val="NoSpacing"/>
        <w:numPr>
          <w:ilvl w:val="0"/>
          <w:numId w:val="32"/>
        </w:numPr>
        <w:rPr>
          <w:rFonts w:cstheme="minorHAnsi"/>
        </w:rPr>
      </w:pPr>
      <w:r w:rsidRPr="0024496B">
        <w:rPr>
          <w:rFonts w:cstheme="minorHAnsi"/>
        </w:rPr>
        <w:t>Communication from partner organisations, police, or community services.</w:t>
      </w:r>
    </w:p>
    <w:p w14:paraId="48EB2BDA" w14:textId="77777777" w:rsidR="0024496B" w:rsidRPr="0024496B" w:rsidRDefault="0024496B" w:rsidP="0024496B">
      <w:pPr>
        <w:pStyle w:val="NoSpacing"/>
        <w:numPr>
          <w:ilvl w:val="0"/>
          <w:numId w:val="32"/>
        </w:numPr>
        <w:rPr>
          <w:rFonts w:cstheme="minorHAnsi"/>
        </w:rPr>
      </w:pPr>
      <w:r w:rsidRPr="0024496B">
        <w:rPr>
          <w:rFonts w:cstheme="minorHAnsi"/>
        </w:rPr>
        <w:t>Observed behaviour at the premises.</w:t>
      </w:r>
    </w:p>
    <w:p w14:paraId="00FE217E" w14:textId="77777777" w:rsidR="0024496B" w:rsidRPr="0024496B" w:rsidRDefault="0024496B" w:rsidP="0024496B">
      <w:pPr>
        <w:pStyle w:val="NoSpacing"/>
        <w:rPr>
          <w:rFonts w:cstheme="minorHAnsi"/>
          <w:b/>
          <w:bCs/>
        </w:rPr>
      </w:pPr>
      <w:r w:rsidRPr="0024496B">
        <w:rPr>
          <w:rFonts w:cstheme="minorHAnsi"/>
          <w:b/>
          <w:bCs/>
        </w:rPr>
        <w:t>2. Access Management</w:t>
      </w:r>
    </w:p>
    <w:p w14:paraId="30578357" w14:textId="77777777" w:rsidR="0024496B" w:rsidRPr="0024496B" w:rsidRDefault="0024496B" w:rsidP="0024496B">
      <w:pPr>
        <w:pStyle w:val="NoSpacing"/>
        <w:numPr>
          <w:ilvl w:val="0"/>
          <w:numId w:val="33"/>
        </w:numPr>
        <w:rPr>
          <w:rFonts w:cstheme="minorHAnsi"/>
        </w:rPr>
      </w:pPr>
      <w:r w:rsidRPr="0024496B">
        <w:rPr>
          <w:rFonts w:cstheme="minorHAnsi"/>
        </w:rPr>
        <w:t>All staff must remain alert and follow safe practices when a high-risk individual is on-site.</w:t>
      </w:r>
    </w:p>
    <w:p w14:paraId="28566CA9" w14:textId="77777777" w:rsidR="0024496B" w:rsidRPr="0024496B" w:rsidRDefault="0024496B" w:rsidP="0024496B">
      <w:pPr>
        <w:pStyle w:val="NoSpacing"/>
        <w:numPr>
          <w:ilvl w:val="0"/>
          <w:numId w:val="33"/>
        </w:numPr>
        <w:rPr>
          <w:rFonts w:cstheme="minorHAnsi"/>
        </w:rPr>
      </w:pPr>
      <w:r w:rsidRPr="0024496B">
        <w:rPr>
          <w:rFonts w:cstheme="minorHAnsi"/>
        </w:rPr>
        <w:t>Staff should avoid solo interactions; at least two staff members should be present if the individual must enter.</w:t>
      </w:r>
    </w:p>
    <w:p w14:paraId="16935C63" w14:textId="77777777" w:rsidR="0024496B" w:rsidRPr="0024496B" w:rsidRDefault="0024496B" w:rsidP="0024496B">
      <w:pPr>
        <w:pStyle w:val="NoSpacing"/>
        <w:numPr>
          <w:ilvl w:val="0"/>
          <w:numId w:val="33"/>
        </w:numPr>
        <w:rPr>
          <w:rFonts w:cstheme="minorHAnsi"/>
        </w:rPr>
      </w:pPr>
      <w:r w:rsidRPr="0024496B">
        <w:rPr>
          <w:rFonts w:cstheme="minorHAnsi"/>
        </w:rPr>
        <w:t>Staff may refuse entry to anyone exhibiting unsafe behaviour, in line with organisational duty of care.</w:t>
      </w:r>
    </w:p>
    <w:p w14:paraId="2E4BFAA6" w14:textId="77777777" w:rsidR="0024496B" w:rsidRPr="0024496B" w:rsidRDefault="0024496B" w:rsidP="0024496B">
      <w:pPr>
        <w:pStyle w:val="NoSpacing"/>
        <w:numPr>
          <w:ilvl w:val="0"/>
          <w:numId w:val="33"/>
        </w:numPr>
        <w:rPr>
          <w:rFonts w:cstheme="minorHAnsi"/>
        </w:rPr>
      </w:pPr>
      <w:r w:rsidRPr="0024496B">
        <w:rPr>
          <w:rFonts w:cstheme="minorHAnsi"/>
        </w:rPr>
        <w:t>Clear signage may be used to communicate entry requirements and behavioural expectations.</w:t>
      </w:r>
    </w:p>
    <w:p w14:paraId="33DB88BC" w14:textId="77777777" w:rsidR="0024496B" w:rsidRPr="0024496B" w:rsidRDefault="0024496B" w:rsidP="0024496B">
      <w:pPr>
        <w:pStyle w:val="NoSpacing"/>
        <w:rPr>
          <w:rFonts w:cstheme="minorHAnsi"/>
          <w:b/>
          <w:bCs/>
        </w:rPr>
      </w:pPr>
      <w:r w:rsidRPr="0024496B">
        <w:rPr>
          <w:rFonts w:cstheme="minorHAnsi"/>
          <w:b/>
          <w:bCs/>
        </w:rPr>
        <w:t>3. Notification &amp; Approval</w:t>
      </w:r>
    </w:p>
    <w:p w14:paraId="08196F00" w14:textId="77777777" w:rsidR="0024496B" w:rsidRPr="0024496B" w:rsidRDefault="0024496B" w:rsidP="0024496B">
      <w:pPr>
        <w:pStyle w:val="NoSpacing"/>
        <w:numPr>
          <w:ilvl w:val="0"/>
          <w:numId w:val="34"/>
        </w:numPr>
        <w:rPr>
          <w:rFonts w:cstheme="minorHAnsi"/>
        </w:rPr>
      </w:pPr>
      <w:r w:rsidRPr="0024496B">
        <w:rPr>
          <w:rFonts w:cstheme="minorHAnsi"/>
        </w:rPr>
        <w:t>If entry is necessary, staff must notify their Supervisor or Manager.</w:t>
      </w:r>
    </w:p>
    <w:p w14:paraId="52C414E6" w14:textId="77777777" w:rsidR="0024496B" w:rsidRPr="0024496B" w:rsidRDefault="0024496B" w:rsidP="0024496B">
      <w:pPr>
        <w:pStyle w:val="NoSpacing"/>
        <w:numPr>
          <w:ilvl w:val="0"/>
          <w:numId w:val="34"/>
        </w:numPr>
        <w:rPr>
          <w:rFonts w:cstheme="minorHAnsi"/>
        </w:rPr>
      </w:pPr>
      <w:r w:rsidRPr="0024496B">
        <w:rPr>
          <w:rFonts w:cstheme="minorHAnsi"/>
        </w:rPr>
        <w:t>A risk assessment should be conducted before the individual enters the property.</w:t>
      </w:r>
    </w:p>
    <w:p w14:paraId="47629F19" w14:textId="77777777" w:rsidR="0024496B" w:rsidRPr="0024496B" w:rsidRDefault="0024496B" w:rsidP="0024496B">
      <w:pPr>
        <w:pStyle w:val="NoSpacing"/>
        <w:numPr>
          <w:ilvl w:val="0"/>
          <w:numId w:val="34"/>
        </w:numPr>
        <w:rPr>
          <w:rFonts w:cstheme="minorHAnsi"/>
        </w:rPr>
      </w:pPr>
      <w:r w:rsidRPr="0024496B">
        <w:rPr>
          <w:rFonts w:cstheme="minorHAnsi"/>
        </w:rPr>
        <w:t>Managers may implement specific controls such as:</w:t>
      </w:r>
    </w:p>
    <w:p w14:paraId="2D7E54A8" w14:textId="77777777" w:rsidR="0024496B" w:rsidRPr="0024496B" w:rsidRDefault="0024496B" w:rsidP="0024496B">
      <w:pPr>
        <w:pStyle w:val="NoSpacing"/>
        <w:numPr>
          <w:ilvl w:val="1"/>
          <w:numId w:val="34"/>
        </w:numPr>
        <w:rPr>
          <w:rFonts w:cstheme="minorHAnsi"/>
        </w:rPr>
      </w:pPr>
      <w:r w:rsidRPr="0024496B">
        <w:rPr>
          <w:rFonts w:cstheme="minorHAnsi"/>
        </w:rPr>
        <w:t>Restricting access to certain areas.</w:t>
      </w:r>
    </w:p>
    <w:p w14:paraId="62826AF3" w14:textId="77777777" w:rsidR="0024496B" w:rsidRPr="0024496B" w:rsidRDefault="0024496B" w:rsidP="0024496B">
      <w:pPr>
        <w:pStyle w:val="NoSpacing"/>
        <w:numPr>
          <w:ilvl w:val="1"/>
          <w:numId w:val="34"/>
        </w:numPr>
        <w:rPr>
          <w:rFonts w:cstheme="minorHAnsi"/>
        </w:rPr>
      </w:pPr>
      <w:r w:rsidRPr="0024496B">
        <w:rPr>
          <w:rFonts w:cstheme="minorHAnsi"/>
        </w:rPr>
        <w:t>Scheduling visits at less busy times.</w:t>
      </w:r>
    </w:p>
    <w:p w14:paraId="404DD5C7" w14:textId="77777777" w:rsidR="0024496B" w:rsidRPr="0024496B" w:rsidRDefault="0024496B" w:rsidP="0024496B">
      <w:pPr>
        <w:pStyle w:val="NoSpacing"/>
        <w:numPr>
          <w:ilvl w:val="1"/>
          <w:numId w:val="34"/>
        </w:numPr>
        <w:rPr>
          <w:rFonts w:cstheme="minorHAnsi"/>
        </w:rPr>
      </w:pPr>
      <w:r w:rsidRPr="0024496B">
        <w:rPr>
          <w:rFonts w:cstheme="minorHAnsi"/>
        </w:rPr>
        <w:t>Requiring a staff escort.</w:t>
      </w:r>
    </w:p>
    <w:p w14:paraId="050F038C" w14:textId="77777777" w:rsidR="0024496B" w:rsidRPr="0024496B" w:rsidRDefault="0024496B" w:rsidP="0024496B">
      <w:pPr>
        <w:pStyle w:val="NoSpacing"/>
        <w:rPr>
          <w:rFonts w:cstheme="minorHAnsi"/>
          <w:b/>
          <w:bCs/>
        </w:rPr>
      </w:pPr>
      <w:r w:rsidRPr="0024496B">
        <w:rPr>
          <w:rFonts w:cstheme="minorHAnsi"/>
          <w:b/>
          <w:bCs/>
        </w:rPr>
        <w:t>4. Incident Management</w:t>
      </w:r>
    </w:p>
    <w:p w14:paraId="2C07B394" w14:textId="77777777" w:rsidR="0024496B" w:rsidRPr="0024496B" w:rsidRDefault="0024496B" w:rsidP="0024496B">
      <w:pPr>
        <w:pStyle w:val="NoSpacing"/>
        <w:numPr>
          <w:ilvl w:val="0"/>
          <w:numId w:val="35"/>
        </w:numPr>
        <w:rPr>
          <w:rFonts w:cstheme="minorHAnsi"/>
        </w:rPr>
      </w:pPr>
      <w:r w:rsidRPr="0024496B">
        <w:rPr>
          <w:rFonts w:cstheme="minorHAnsi"/>
        </w:rPr>
        <w:t xml:space="preserve">Any incident involving a high-risk individual must be reported immediately using the </w:t>
      </w:r>
      <w:r w:rsidRPr="0024496B">
        <w:rPr>
          <w:rFonts w:cstheme="minorHAnsi"/>
          <w:b/>
          <w:bCs/>
        </w:rPr>
        <w:t>Hazard/Incident Reporting Form</w:t>
      </w:r>
      <w:r w:rsidRPr="0024496B">
        <w:rPr>
          <w:rFonts w:cstheme="minorHAnsi"/>
        </w:rPr>
        <w:t>.</w:t>
      </w:r>
    </w:p>
    <w:p w14:paraId="3E810491" w14:textId="77777777" w:rsidR="0024496B" w:rsidRPr="0024496B" w:rsidRDefault="0024496B" w:rsidP="0024496B">
      <w:pPr>
        <w:pStyle w:val="NoSpacing"/>
        <w:numPr>
          <w:ilvl w:val="0"/>
          <w:numId w:val="35"/>
        </w:numPr>
        <w:rPr>
          <w:rFonts w:cstheme="minorHAnsi"/>
        </w:rPr>
      </w:pPr>
      <w:r w:rsidRPr="0024496B">
        <w:rPr>
          <w:rFonts w:cstheme="minorHAnsi"/>
        </w:rPr>
        <w:t xml:space="preserve">Follow procedures outlined in the </w:t>
      </w:r>
      <w:r w:rsidRPr="0024496B">
        <w:rPr>
          <w:rFonts w:cstheme="minorHAnsi"/>
          <w:b/>
          <w:bCs/>
        </w:rPr>
        <w:t>Critical Incident Management Policy</w:t>
      </w:r>
      <w:r w:rsidRPr="0024496B">
        <w:rPr>
          <w:rFonts w:cstheme="minorHAnsi"/>
        </w:rPr>
        <w:t>.</w:t>
      </w:r>
    </w:p>
    <w:p w14:paraId="7698F34F" w14:textId="77777777" w:rsidR="0024496B" w:rsidRPr="0024496B" w:rsidRDefault="0024496B" w:rsidP="0024496B">
      <w:pPr>
        <w:pStyle w:val="NoSpacing"/>
        <w:numPr>
          <w:ilvl w:val="0"/>
          <w:numId w:val="35"/>
        </w:numPr>
        <w:rPr>
          <w:rFonts w:cstheme="minorHAnsi"/>
        </w:rPr>
      </w:pPr>
      <w:r w:rsidRPr="0024496B">
        <w:rPr>
          <w:rFonts w:cstheme="minorHAnsi"/>
        </w:rPr>
        <w:t>Record all observations, actions, and communications regarding the individual.</w:t>
      </w:r>
    </w:p>
    <w:p w14:paraId="64BB0639" w14:textId="77777777" w:rsidR="0024496B" w:rsidRPr="0024496B" w:rsidRDefault="0024496B" w:rsidP="0024496B">
      <w:pPr>
        <w:pStyle w:val="NoSpacing"/>
        <w:rPr>
          <w:rFonts w:cstheme="minorHAnsi"/>
          <w:b/>
          <w:bCs/>
        </w:rPr>
      </w:pPr>
      <w:r w:rsidRPr="0024496B">
        <w:rPr>
          <w:rFonts w:cstheme="minorHAnsi"/>
          <w:b/>
          <w:bCs/>
        </w:rPr>
        <w:t>5. Staff Safety Measures</w:t>
      </w:r>
    </w:p>
    <w:p w14:paraId="75EAA187" w14:textId="77777777" w:rsidR="0024496B" w:rsidRPr="0024496B" w:rsidRDefault="0024496B" w:rsidP="0024496B">
      <w:pPr>
        <w:pStyle w:val="NoSpacing"/>
        <w:numPr>
          <w:ilvl w:val="0"/>
          <w:numId w:val="36"/>
        </w:numPr>
        <w:rPr>
          <w:rFonts w:cstheme="minorHAnsi"/>
        </w:rPr>
      </w:pPr>
      <w:r w:rsidRPr="0024496B">
        <w:rPr>
          <w:rFonts w:cstheme="minorHAnsi"/>
        </w:rPr>
        <w:t>Ensure mobile phones or emergency communication devices are accessible.</w:t>
      </w:r>
    </w:p>
    <w:p w14:paraId="4543BCAB" w14:textId="77777777" w:rsidR="0024496B" w:rsidRPr="0024496B" w:rsidRDefault="0024496B" w:rsidP="0024496B">
      <w:pPr>
        <w:pStyle w:val="NoSpacing"/>
        <w:numPr>
          <w:ilvl w:val="0"/>
          <w:numId w:val="36"/>
        </w:numPr>
        <w:rPr>
          <w:rFonts w:cstheme="minorHAnsi"/>
        </w:rPr>
      </w:pPr>
      <w:r w:rsidRPr="0024496B">
        <w:rPr>
          <w:rFonts w:cstheme="minorHAnsi"/>
        </w:rPr>
        <w:t>Be aware of exits and evacuation procedures.</w:t>
      </w:r>
    </w:p>
    <w:p w14:paraId="52A9B314" w14:textId="77777777" w:rsidR="0024496B" w:rsidRPr="0024496B" w:rsidRDefault="0024496B" w:rsidP="0024496B">
      <w:pPr>
        <w:pStyle w:val="NoSpacing"/>
        <w:numPr>
          <w:ilvl w:val="0"/>
          <w:numId w:val="36"/>
        </w:numPr>
        <w:rPr>
          <w:rFonts w:cstheme="minorHAnsi"/>
        </w:rPr>
      </w:pPr>
      <w:r w:rsidRPr="0024496B">
        <w:rPr>
          <w:rFonts w:cstheme="minorHAnsi"/>
        </w:rPr>
        <w:lastRenderedPageBreak/>
        <w:t>Participate in training on managing aggressive or threatening behaviour.</w:t>
      </w:r>
    </w:p>
    <w:p w14:paraId="5347E0A1" w14:textId="77777777" w:rsidR="0024496B" w:rsidRPr="0024496B" w:rsidRDefault="00000000" w:rsidP="0024496B">
      <w:pPr>
        <w:pStyle w:val="NoSpacing"/>
        <w:rPr>
          <w:rFonts w:cstheme="minorHAnsi"/>
        </w:rPr>
      </w:pPr>
      <w:r>
        <w:rPr>
          <w:rFonts w:cstheme="minorHAnsi"/>
        </w:rPr>
        <w:pict w14:anchorId="6BD386B9">
          <v:rect id="_x0000_i1026" style="width:0;height:1.5pt" o:hralign="center" o:hrstd="t" o:hr="t" fillcolor="#a0a0a0" stroked="f"/>
        </w:pict>
      </w:r>
    </w:p>
    <w:p w14:paraId="07815C94" w14:textId="77777777" w:rsidR="0024496B" w:rsidRPr="0024496B" w:rsidRDefault="0024496B" w:rsidP="0024496B">
      <w:pPr>
        <w:pStyle w:val="NoSpacing"/>
        <w:rPr>
          <w:rFonts w:cstheme="minorHAnsi"/>
          <w:b/>
          <w:bCs/>
        </w:rPr>
      </w:pPr>
      <w:r w:rsidRPr="0024496B">
        <w:rPr>
          <w:rFonts w:cstheme="minorHAnsi"/>
          <w:b/>
          <w:bCs/>
        </w:rPr>
        <w:t>Additional Considerations</w:t>
      </w:r>
    </w:p>
    <w:p w14:paraId="08C95650" w14:textId="77777777" w:rsidR="0024496B" w:rsidRPr="0024496B" w:rsidRDefault="0024496B" w:rsidP="0024496B">
      <w:pPr>
        <w:pStyle w:val="NoSpacing"/>
        <w:numPr>
          <w:ilvl w:val="0"/>
          <w:numId w:val="37"/>
        </w:numPr>
        <w:rPr>
          <w:rFonts w:cstheme="minorHAnsi"/>
        </w:rPr>
      </w:pPr>
      <w:r w:rsidRPr="0024496B">
        <w:rPr>
          <w:rFonts w:cstheme="minorHAnsi"/>
        </w:rPr>
        <w:t>Review individual risk assessments regularly and update strategies as required.</w:t>
      </w:r>
    </w:p>
    <w:p w14:paraId="2F00E58C" w14:textId="77777777" w:rsidR="0024496B" w:rsidRPr="0024496B" w:rsidRDefault="0024496B" w:rsidP="0024496B">
      <w:pPr>
        <w:pStyle w:val="NoSpacing"/>
        <w:numPr>
          <w:ilvl w:val="0"/>
          <w:numId w:val="37"/>
        </w:numPr>
        <w:rPr>
          <w:rFonts w:cstheme="minorHAnsi"/>
        </w:rPr>
      </w:pPr>
      <w:r w:rsidRPr="0024496B">
        <w:rPr>
          <w:rFonts w:cstheme="minorHAnsi"/>
        </w:rPr>
        <w:t>Engage with community services, police, or other relevant stakeholders where appropriate to manage ongoing risks.</w:t>
      </w:r>
    </w:p>
    <w:p w14:paraId="50730553" w14:textId="77777777" w:rsidR="0024496B" w:rsidRPr="0024496B" w:rsidRDefault="0024496B" w:rsidP="0024496B">
      <w:pPr>
        <w:pStyle w:val="NoSpacing"/>
        <w:numPr>
          <w:ilvl w:val="0"/>
          <w:numId w:val="37"/>
        </w:numPr>
        <w:rPr>
          <w:rFonts w:cstheme="minorHAnsi"/>
        </w:rPr>
      </w:pPr>
      <w:r w:rsidRPr="0024496B">
        <w:rPr>
          <w:rFonts w:cstheme="minorHAnsi"/>
        </w:rPr>
        <w:t>Maintain confidentiality and respect for all individuals while prioritising safety.</w:t>
      </w:r>
    </w:p>
    <w:p w14:paraId="67A01658" w14:textId="77777777" w:rsidR="0024496B" w:rsidRPr="0024496B" w:rsidRDefault="00000000" w:rsidP="0024496B">
      <w:pPr>
        <w:pStyle w:val="NoSpacing"/>
        <w:rPr>
          <w:rFonts w:cstheme="minorHAnsi"/>
        </w:rPr>
      </w:pPr>
      <w:r>
        <w:rPr>
          <w:rFonts w:cstheme="minorHAnsi"/>
        </w:rPr>
        <w:pict w14:anchorId="2CE44BFD">
          <v:rect id="_x0000_i1027" style="width:0;height:1.5pt" o:hralign="center" o:hrstd="t" o:hr="t" fillcolor="#a0a0a0" stroked="f"/>
        </w:pict>
      </w:r>
    </w:p>
    <w:p w14:paraId="03861BF8" w14:textId="77777777" w:rsidR="0024496B" w:rsidRPr="0024496B" w:rsidRDefault="0024496B" w:rsidP="0024496B">
      <w:pPr>
        <w:pStyle w:val="NoSpacing"/>
        <w:rPr>
          <w:rFonts w:cstheme="minorHAnsi"/>
          <w:b/>
          <w:bCs/>
        </w:rPr>
      </w:pPr>
      <w:r w:rsidRPr="0024496B">
        <w:rPr>
          <w:rFonts w:cstheme="minorHAnsi"/>
          <w:b/>
          <w:bCs/>
        </w:rPr>
        <w:t>Supporting Documents – Policies, Procedures, Other Documents</w:t>
      </w:r>
    </w:p>
    <w:p w14:paraId="4AEB9F15" w14:textId="77777777" w:rsidR="0024496B" w:rsidRPr="0024496B" w:rsidRDefault="0024496B" w:rsidP="0024496B">
      <w:pPr>
        <w:pStyle w:val="NoSpacing"/>
        <w:numPr>
          <w:ilvl w:val="0"/>
          <w:numId w:val="38"/>
        </w:numPr>
        <w:rPr>
          <w:rFonts w:cstheme="minorHAnsi"/>
        </w:rPr>
      </w:pPr>
      <w:r w:rsidRPr="0024496B">
        <w:rPr>
          <w:rFonts w:cstheme="minorHAnsi"/>
        </w:rPr>
        <w:t>Work Health &amp; Safety (WHS) Policy</w:t>
      </w:r>
    </w:p>
    <w:p w14:paraId="4C42C5FD" w14:textId="77777777" w:rsidR="0024496B" w:rsidRPr="0024496B" w:rsidRDefault="0024496B" w:rsidP="0024496B">
      <w:pPr>
        <w:pStyle w:val="NoSpacing"/>
        <w:numPr>
          <w:ilvl w:val="0"/>
          <w:numId w:val="38"/>
        </w:numPr>
        <w:rPr>
          <w:rFonts w:cstheme="minorHAnsi"/>
        </w:rPr>
      </w:pPr>
      <w:r w:rsidRPr="0024496B">
        <w:rPr>
          <w:rFonts w:cstheme="minorHAnsi"/>
        </w:rPr>
        <w:t>Risk Management Policy &amp; Register</w:t>
      </w:r>
    </w:p>
    <w:p w14:paraId="38B26130" w14:textId="77777777" w:rsidR="0024496B" w:rsidRPr="0024496B" w:rsidRDefault="0024496B" w:rsidP="0024496B">
      <w:pPr>
        <w:pStyle w:val="NoSpacing"/>
        <w:numPr>
          <w:ilvl w:val="0"/>
          <w:numId w:val="38"/>
        </w:numPr>
        <w:rPr>
          <w:rFonts w:cstheme="minorHAnsi"/>
        </w:rPr>
      </w:pPr>
      <w:r w:rsidRPr="0024496B">
        <w:rPr>
          <w:rFonts w:cstheme="minorHAnsi"/>
        </w:rPr>
        <w:t>Critical Incident Management Policy</w:t>
      </w:r>
    </w:p>
    <w:p w14:paraId="2E4745F5" w14:textId="77777777" w:rsidR="0024496B" w:rsidRPr="0024496B" w:rsidRDefault="0024496B" w:rsidP="0024496B">
      <w:pPr>
        <w:pStyle w:val="NoSpacing"/>
        <w:numPr>
          <w:ilvl w:val="0"/>
          <w:numId w:val="38"/>
        </w:numPr>
        <w:rPr>
          <w:rFonts w:cstheme="minorHAnsi"/>
        </w:rPr>
      </w:pPr>
      <w:r w:rsidRPr="0024496B">
        <w:rPr>
          <w:rFonts w:cstheme="minorHAnsi"/>
        </w:rPr>
        <w:t>Hazard &amp; Incident Reporting Policy</w:t>
      </w:r>
    </w:p>
    <w:p w14:paraId="7F538178" w14:textId="77777777" w:rsidR="0024496B" w:rsidRPr="0024496B" w:rsidRDefault="0024496B" w:rsidP="0024496B">
      <w:pPr>
        <w:pStyle w:val="NoSpacing"/>
        <w:numPr>
          <w:ilvl w:val="0"/>
          <w:numId w:val="38"/>
        </w:numPr>
        <w:rPr>
          <w:rFonts w:cstheme="minorHAnsi"/>
        </w:rPr>
      </w:pPr>
      <w:r w:rsidRPr="0024496B">
        <w:rPr>
          <w:rFonts w:cstheme="minorHAnsi"/>
        </w:rPr>
        <w:t>Home Visits Policy</w:t>
      </w:r>
    </w:p>
    <w:p w14:paraId="419AE502" w14:textId="77777777" w:rsidR="0024496B" w:rsidRPr="0024496B" w:rsidRDefault="0024496B" w:rsidP="0024496B">
      <w:pPr>
        <w:pStyle w:val="NoSpacing"/>
        <w:numPr>
          <w:ilvl w:val="0"/>
          <w:numId w:val="38"/>
        </w:numPr>
        <w:rPr>
          <w:rFonts w:cstheme="minorHAnsi"/>
        </w:rPr>
      </w:pPr>
      <w:r w:rsidRPr="0024496B">
        <w:rPr>
          <w:rFonts w:cstheme="minorHAnsi"/>
        </w:rPr>
        <w:t>Incident/Hazard Report Form</w:t>
      </w:r>
    </w:p>
    <w:p w14:paraId="6E5066D9" w14:textId="77777777" w:rsidR="0024496B" w:rsidRPr="0024496B" w:rsidRDefault="00000000" w:rsidP="0024496B">
      <w:pPr>
        <w:pStyle w:val="NoSpacing"/>
        <w:rPr>
          <w:rFonts w:cstheme="minorHAnsi"/>
        </w:rPr>
      </w:pPr>
      <w:r>
        <w:rPr>
          <w:rFonts w:cstheme="minorHAnsi"/>
        </w:rPr>
        <w:pict w14:anchorId="4D43E839">
          <v:rect id="_x0000_i1028" style="width:0;height:1.5pt" o:hralign="center" o:hrstd="t" o:hr="t" fillcolor="#a0a0a0" stroked="f"/>
        </w:pict>
      </w:r>
    </w:p>
    <w:p w14:paraId="1D868CF8" w14:textId="77777777" w:rsidR="0024496B" w:rsidRPr="0024496B" w:rsidRDefault="0024496B" w:rsidP="0024496B">
      <w:pPr>
        <w:pStyle w:val="NoSpacing"/>
        <w:rPr>
          <w:rFonts w:cstheme="minorHAnsi"/>
          <w:b/>
          <w:bCs/>
        </w:rPr>
      </w:pPr>
      <w:r w:rsidRPr="0024496B">
        <w:rPr>
          <w:rFonts w:cstheme="minorHAnsi"/>
          <w:b/>
          <w:bCs/>
        </w:rPr>
        <w:t>Related Legislation / Links</w:t>
      </w:r>
    </w:p>
    <w:p w14:paraId="4DDABC91" w14:textId="77777777" w:rsidR="0024496B" w:rsidRPr="0024496B" w:rsidRDefault="0024496B" w:rsidP="0024496B">
      <w:pPr>
        <w:pStyle w:val="NoSpacing"/>
        <w:numPr>
          <w:ilvl w:val="0"/>
          <w:numId w:val="39"/>
        </w:numPr>
        <w:rPr>
          <w:rFonts w:cstheme="minorHAnsi"/>
        </w:rPr>
      </w:pPr>
      <w:r w:rsidRPr="0024496B">
        <w:rPr>
          <w:rFonts w:cstheme="minorHAnsi"/>
          <w:i/>
          <w:iCs/>
        </w:rPr>
        <w:t>Work Health and Safety Act 2011 (Qld)</w:t>
      </w:r>
    </w:p>
    <w:p w14:paraId="5B80E289" w14:textId="77777777" w:rsidR="0024496B" w:rsidRPr="0024496B" w:rsidRDefault="0024496B" w:rsidP="0024496B">
      <w:pPr>
        <w:pStyle w:val="NoSpacing"/>
        <w:numPr>
          <w:ilvl w:val="0"/>
          <w:numId w:val="39"/>
        </w:numPr>
        <w:rPr>
          <w:rFonts w:cstheme="minorHAnsi"/>
        </w:rPr>
      </w:pPr>
      <w:r w:rsidRPr="0024496B">
        <w:rPr>
          <w:rFonts w:cstheme="minorHAnsi"/>
          <w:i/>
          <w:iCs/>
        </w:rPr>
        <w:t>Criminal Code Act 1899 (Qld)</w:t>
      </w:r>
    </w:p>
    <w:p w14:paraId="7A7F9621" w14:textId="77777777" w:rsidR="0024496B" w:rsidRPr="0024496B" w:rsidRDefault="0024496B" w:rsidP="0024496B">
      <w:pPr>
        <w:pStyle w:val="NoSpacing"/>
        <w:numPr>
          <w:ilvl w:val="0"/>
          <w:numId w:val="39"/>
        </w:numPr>
        <w:rPr>
          <w:rFonts w:cstheme="minorHAnsi"/>
        </w:rPr>
      </w:pPr>
      <w:r w:rsidRPr="0024496B">
        <w:rPr>
          <w:rFonts w:cstheme="minorHAnsi"/>
          <w:i/>
          <w:iCs/>
        </w:rPr>
        <w:t>Child Protection Act 1999 (Qld)</w:t>
      </w:r>
      <w:r w:rsidRPr="0024496B">
        <w:rPr>
          <w:rFonts w:cstheme="minorHAnsi"/>
        </w:rPr>
        <w:t xml:space="preserve"> – if applicable</w:t>
      </w:r>
    </w:p>
    <w:p w14:paraId="0BAF7391" w14:textId="77777777" w:rsidR="0024496B" w:rsidRPr="0024496B" w:rsidRDefault="0024496B" w:rsidP="0024496B">
      <w:pPr>
        <w:pStyle w:val="NoSpacing"/>
        <w:numPr>
          <w:ilvl w:val="0"/>
          <w:numId w:val="39"/>
        </w:numPr>
        <w:rPr>
          <w:rFonts w:cstheme="minorHAnsi"/>
        </w:rPr>
      </w:pPr>
      <w:r w:rsidRPr="0024496B">
        <w:rPr>
          <w:rFonts w:cstheme="minorHAnsi"/>
        </w:rPr>
        <w:t>NIAA Grant Funding Agreement obligations</w:t>
      </w:r>
    </w:p>
    <w:p w14:paraId="6A452296" w14:textId="77777777" w:rsidR="0075368C" w:rsidRPr="0075368C" w:rsidRDefault="0075368C" w:rsidP="00DD372C">
      <w:pPr>
        <w:pStyle w:val="NoSpacing"/>
        <w:rPr>
          <w:sz w:val="16"/>
          <w:szCs w:val="16"/>
        </w:rPr>
      </w:pPr>
    </w:p>
    <w:p w14:paraId="08AA8753" w14:textId="77777777" w:rsidR="00511E81" w:rsidRPr="002E18D8" w:rsidRDefault="00511E81" w:rsidP="002E18D8">
      <w:pPr>
        <w:pStyle w:val="NoSpacing"/>
        <w:pBdr>
          <w:top w:val="single" w:sz="18" w:space="1" w:color="auto"/>
          <w:left w:val="single" w:sz="18" w:space="4" w:color="auto"/>
          <w:bottom w:val="single" w:sz="18" w:space="1" w:color="auto"/>
          <w:right w:val="single" w:sz="18" w:space="4" w:color="auto"/>
        </w:pBdr>
        <w:rPr>
          <w:b/>
          <w:sz w:val="16"/>
          <w:szCs w:val="16"/>
        </w:rPr>
      </w:pPr>
      <w:r w:rsidRPr="002E18D8">
        <w:rPr>
          <w:b/>
          <w:sz w:val="16"/>
          <w:szCs w:val="16"/>
        </w:rPr>
        <w:t xml:space="preserve">This section to be completed by Quality, Learning, Support &amp; Systems Manager </w:t>
      </w:r>
    </w:p>
    <w:p w14:paraId="11162DCF" w14:textId="0097A0EB" w:rsidR="00511E81" w:rsidRPr="0075368C" w:rsidRDefault="0075368C" w:rsidP="002E18D8">
      <w:pPr>
        <w:pStyle w:val="NoSpacing"/>
        <w:pBdr>
          <w:top w:val="single" w:sz="18" w:space="1" w:color="auto"/>
          <w:left w:val="single" w:sz="18" w:space="4" w:color="auto"/>
          <w:bottom w:val="single" w:sz="18" w:space="1" w:color="auto"/>
          <w:right w:val="single" w:sz="18" w:space="4" w:color="auto"/>
        </w:pBdr>
        <w:rPr>
          <w:sz w:val="16"/>
          <w:szCs w:val="16"/>
        </w:rPr>
      </w:pPr>
      <w:r>
        <w:rPr>
          <w:sz w:val="16"/>
          <w:szCs w:val="16"/>
        </w:rPr>
        <w:t>P</w:t>
      </w:r>
      <w:r w:rsidR="00511E81" w:rsidRPr="0075368C">
        <w:rPr>
          <w:sz w:val="16"/>
          <w:szCs w:val="16"/>
        </w:rPr>
        <w:t>rocedure Title:</w:t>
      </w:r>
      <w:r w:rsidR="00277B00">
        <w:rPr>
          <w:sz w:val="16"/>
          <w:szCs w:val="16"/>
        </w:rPr>
        <w:t xml:space="preserve"> Safety, Wellbeing and Rights – High-Risk Community Members Access Policy</w:t>
      </w:r>
      <w:r>
        <w:rPr>
          <w:sz w:val="16"/>
          <w:szCs w:val="16"/>
        </w:rPr>
        <w:t xml:space="preserve"> </w:t>
      </w:r>
    </w:p>
    <w:p w14:paraId="1AE80996" w14:textId="77B42340" w:rsidR="00511E81" w:rsidRPr="0075368C" w:rsidRDefault="0075368C" w:rsidP="002E18D8">
      <w:pPr>
        <w:pStyle w:val="NoSpacing"/>
        <w:pBdr>
          <w:top w:val="single" w:sz="18" w:space="1" w:color="auto"/>
          <w:left w:val="single" w:sz="18" w:space="4" w:color="auto"/>
          <w:bottom w:val="single" w:sz="18" w:space="1" w:color="auto"/>
          <w:right w:val="single" w:sz="18" w:space="4" w:color="auto"/>
        </w:pBdr>
        <w:rPr>
          <w:sz w:val="16"/>
          <w:szCs w:val="16"/>
        </w:rPr>
      </w:pPr>
      <w:r>
        <w:rPr>
          <w:sz w:val="16"/>
          <w:szCs w:val="16"/>
        </w:rPr>
        <w:t xml:space="preserve">Master Document: </w:t>
      </w:r>
      <w:r w:rsidR="007B4215">
        <w:rPr>
          <w:sz w:val="16"/>
          <w:szCs w:val="16"/>
        </w:rPr>
        <w:t>Nintiringanyi Indigenous Corporation Policy Manual</w:t>
      </w:r>
    </w:p>
    <w:p w14:paraId="52C4797C" w14:textId="22E70D2F" w:rsidR="00511E81" w:rsidRPr="0075368C" w:rsidRDefault="0075368C" w:rsidP="002E18D8">
      <w:pPr>
        <w:pStyle w:val="NoSpacing"/>
        <w:pBdr>
          <w:top w:val="single" w:sz="18" w:space="1" w:color="auto"/>
          <w:left w:val="single" w:sz="18" w:space="4" w:color="auto"/>
          <w:bottom w:val="single" w:sz="18" w:space="1" w:color="auto"/>
          <w:right w:val="single" w:sz="18" w:space="4" w:color="auto"/>
        </w:pBdr>
        <w:rPr>
          <w:sz w:val="16"/>
          <w:szCs w:val="16"/>
        </w:rPr>
      </w:pPr>
      <w:r>
        <w:rPr>
          <w:sz w:val="16"/>
          <w:szCs w:val="16"/>
        </w:rPr>
        <w:t>Date of issue:</w:t>
      </w:r>
      <w:r w:rsidR="00511E81" w:rsidRPr="0075368C">
        <w:rPr>
          <w:sz w:val="16"/>
          <w:szCs w:val="16"/>
        </w:rPr>
        <w:t xml:space="preserve"> </w:t>
      </w:r>
      <w:r w:rsidR="00E740AA">
        <w:rPr>
          <w:sz w:val="16"/>
          <w:szCs w:val="16"/>
        </w:rPr>
        <w:t>24.09.2025</w:t>
      </w:r>
    </w:p>
    <w:p w14:paraId="56757A83" w14:textId="0900C42B" w:rsidR="00511E81" w:rsidRPr="0075368C" w:rsidRDefault="0075368C" w:rsidP="002E18D8">
      <w:pPr>
        <w:pStyle w:val="NoSpacing"/>
        <w:pBdr>
          <w:top w:val="single" w:sz="18" w:space="1" w:color="auto"/>
          <w:left w:val="single" w:sz="18" w:space="4" w:color="auto"/>
          <w:bottom w:val="single" w:sz="18" w:space="1" w:color="auto"/>
          <w:right w:val="single" w:sz="18" w:space="4" w:color="auto"/>
        </w:pBdr>
        <w:rPr>
          <w:sz w:val="16"/>
          <w:szCs w:val="16"/>
        </w:rPr>
      </w:pPr>
      <w:r>
        <w:rPr>
          <w:sz w:val="16"/>
          <w:szCs w:val="16"/>
        </w:rPr>
        <w:t>Scheduled Review Date:</w:t>
      </w:r>
    </w:p>
    <w:p w14:paraId="73E9E614" w14:textId="6C21EC4C" w:rsidR="00511E81" w:rsidRPr="0075368C" w:rsidRDefault="00511E81" w:rsidP="002E18D8">
      <w:pPr>
        <w:pStyle w:val="NoSpacing"/>
        <w:pBdr>
          <w:top w:val="single" w:sz="18" w:space="1" w:color="auto"/>
          <w:left w:val="single" w:sz="18" w:space="4" w:color="auto"/>
          <w:bottom w:val="single" w:sz="18" w:space="1" w:color="auto"/>
          <w:right w:val="single" w:sz="18" w:space="4" w:color="auto"/>
        </w:pBdr>
        <w:rPr>
          <w:sz w:val="16"/>
          <w:szCs w:val="16"/>
        </w:rPr>
      </w:pPr>
      <w:r w:rsidRPr="0075368C">
        <w:rPr>
          <w:sz w:val="16"/>
          <w:szCs w:val="16"/>
        </w:rPr>
        <w:t xml:space="preserve">HSQF indicator/s aligned with: Standard </w:t>
      </w:r>
      <w:r w:rsidR="00E740AA">
        <w:rPr>
          <w:sz w:val="16"/>
          <w:szCs w:val="16"/>
        </w:rPr>
        <w:t>4</w:t>
      </w:r>
    </w:p>
    <w:p w14:paraId="6F2C7C15" w14:textId="3F3D6F31" w:rsidR="00511E81" w:rsidRPr="0075368C" w:rsidRDefault="0075368C" w:rsidP="002E18D8">
      <w:pPr>
        <w:pStyle w:val="NoSpacing"/>
        <w:pBdr>
          <w:top w:val="single" w:sz="18" w:space="1" w:color="auto"/>
          <w:left w:val="single" w:sz="18" w:space="4" w:color="auto"/>
          <w:bottom w:val="single" w:sz="18" w:space="1" w:color="auto"/>
          <w:right w:val="single" w:sz="18" w:space="4" w:color="auto"/>
        </w:pBdr>
        <w:rPr>
          <w:sz w:val="16"/>
          <w:szCs w:val="16"/>
        </w:rPr>
      </w:pPr>
      <w:r>
        <w:rPr>
          <w:sz w:val="16"/>
          <w:szCs w:val="16"/>
        </w:rPr>
        <w:t xml:space="preserve">Author: </w:t>
      </w:r>
      <w:r w:rsidR="00511E81" w:rsidRPr="0075368C">
        <w:rPr>
          <w:sz w:val="16"/>
          <w:szCs w:val="16"/>
        </w:rPr>
        <w:t xml:space="preserve"> </w:t>
      </w:r>
      <w:r w:rsidR="00E740AA">
        <w:rPr>
          <w:sz w:val="16"/>
          <w:szCs w:val="16"/>
        </w:rPr>
        <w:t>Edward Lampton</w:t>
      </w:r>
    </w:p>
    <w:p w14:paraId="18A12459" w14:textId="0B0E2CB0" w:rsidR="00511E81" w:rsidRPr="0075368C" w:rsidRDefault="0075368C" w:rsidP="002E18D8">
      <w:pPr>
        <w:pStyle w:val="NoSpacing"/>
        <w:pBdr>
          <w:top w:val="single" w:sz="18" w:space="1" w:color="auto"/>
          <w:left w:val="single" w:sz="18" w:space="4" w:color="auto"/>
          <w:bottom w:val="single" w:sz="18" w:space="1" w:color="auto"/>
          <w:right w:val="single" w:sz="18" w:space="4" w:color="auto"/>
        </w:pBdr>
        <w:rPr>
          <w:sz w:val="16"/>
          <w:szCs w:val="16"/>
        </w:rPr>
      </w:pPr>
      <w:r>
        <w:rPr>
          <w:sz w:val="16"/>
          <w:szCs w:val="16"/>
        </w:rPr>
        <w:t>Version:</w:t>
      </w:r>
      <w:r w:rsidR="00511E81" w:rsidRPr="0075368C">
        <w:rPr>
          <w:sz w:val="16"/>
          <w:szCs w:val="16"/>
        </w:rPr>
        <w:t xml:space="preserve"> </w:t>
      </w:r>
    </w:p>
    <w:p w14:paraId="78FC2167" w14:textId="2C323E98" w:rsidR="00511E81" w:rsidRPr="0075368C" w:rsidRDefault="00511E81" w:rsidP="002E18D8">
      <w:pPr>
        <w:pStyle w:val="NoSpacing"/>
        <w:pBdr>
          <w:top w:val="single" w:sz="18" w:space="1" w:color="auto"/>
          <w:left w:val="single" w:sz="18" w:space="4" w:color="auto"/>
          <w:bottom w:val="single" w:sz="18" w:space="1" w:color="auto"/>
          <w:right w:val="single" w:sz="18" w:space="4" w:color="auto"/>
        </w:pBdr>
        <w:rPr>
          <w:sz w:val="16"/>
          <w:szCs w:val="16"/>
        </w:rPr>
      </w:pPr>
      <w:r w:rsidRPr="0075368C">
        <w:rPr>
          <w:sz w:val="16"/>
          <w:szCs w:val="16"/>
        </w:rPr>
        <w:t xml:space="preserve">Status: </w:t>
      </w:r>
      <w:r w:rsidR="00E740AA">
        <w:rPr>
          <w:sz w:val="16"/>
          <w:szCs w:val="16"/>
        </w:rPr>
        <w:t>Not Reviewed and Approved</w:t>
      </w:r>
    </w:p>
    <w:p w14:paraId="7B9A59A9" w14:textId="48F80607" w:rsidR="00511E81" w:rsidRPr="0075368C" w:rsidRDefault="0075368C" w:rsidP="002E18D8">
      <w:pPr>
        <w:pStyle w:val="NoSpacing"/>
        <w:pBdr>
          <w:top w:val="single" w:sz="18" w:space="1" w:color="auto"/>
          <w:left w:val="single" w:sz="18" w:space="4" w:color="auto"/>
          <w:bottom w:val="single" w:sz="18" w:space="1" w:color="auto"/>
          <w:right w:val="single" w:sz="18" w:space="4" w:color="auto"/>
        </w:pBdr>
        <w:rPr>
          <w:sz w:val="16"/>
          <w:szCs w:val="16"/>
        </w:rPr>
      </w:pPr>
      <w:r>
        <w:rPr>
          <w:sz w:val="16"/>
          <w:szCs w:val="16"/>
        </w:rPr>
        <w:t>Appr</w:t>
      </w:r>
      <w:r w:rsidR="00511E81" w:rsidRPr="0075368C">
        <w:rPr>
          <w:sz w:val="16"/>
          <w:szCs w:val="16"/>
        </w:rPr>
        <w:t xml:space="preserve">oved by: </w:t>
      </w:r>
    </w:p>
    <w:p w14:paraId="04288013" w14:textId="76A4F5D0" w:rsidR="002F6E0E" w:rsidRPr="0075368C" w:rsidRDefault="002E18D8" w:rsidP="002E18D8">
      <w:pPr>
        <w:pStyle w:val="NoSpacing"/>
        <w:pBdr>
          <w:top w:val="single" w:sz="18" w:space="1" w:color="auto"/>
          <w:left w:val="single" w:sz="18" w:space="4" w:color="auto"/>
          <w:bottom w:val="single" w:sz="18" w:space="1" w:color="auto"/>
          <w:right w:val="single" w:sz="18" w:space="4" w:color="auto"/>
        </w:pBdr>
        <w:rPr>
          <w:sz w:val="16"/>
          <w:szCs w:val="16"/>
        </w:rPr>
      </w:pPr>
      <w:r>
        <w:rPr>
          <w:sz w:val="16"/>
          <w:szCs w:val="16"/>
        </w:rPr>
        <w:t>Date o</w:t>
      </w:r>
      <w:r w:rsidR="0075368C">
        <w:rPr>
          <w:sz w:val="16"/>
          <w:szCs w:val="16"/>
        </w:rPr>
        <w:t xml:space="preserve">f Approval: </w:t>
      </w:r>
    </w:p>
    <w:sectPr w:rsidR="002F6E0E" w:rsidRPr="0075368C" w:rsidSect="00871DFC">
      <w:headerReference w:type="default" r:id="rId11"/>
      <w:footerReference w:type="default" r:id="rId12"/>
      <w:pgSz w:w="11907" w:h="16839" w:code="9"/>
      <w:pgMar w:top="1440" w:right="567" w:bottom="1440" w:left="1440"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698E0" w14:textId="77777777" w:rsidR="00BA13B1" w:rsidRDefault="00BA13B1" w:rsidP="006D0AC8">
      <w:pPr>
        <w:spacing w:after="0" w:line="240" w:lineRule="auto"/>
      </w:pPr>
      <w:r>
        <w:separator/>
      </w:r>
    </w:p>
  </w:endnote>
  <w:endnote w:type="continuationSeparator" w:id="0">
    <w:p w14:paraId="55EA9047" w14:textId="77777777" w:rsidR="00BA13B1" w:rsidRDefault="00BA13B1" w:rsidP="006D0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148479"/>
      <w:docPartObj>
        <w:docPartGallery w:val="Page Numbers (Bottom of Page)"/>
        <w:docPartUnique/>
      </w:docPartObj>
    </w:sdtPr>
    <w:sdtEndPr>
      <w:rPr>
        <w:color w:val="7F7F7F" w:themeColor="background1" w:themeShade="7F"/>
        <w:spacing w:val="60"/>
      </w:rPr>
    </w:sdtEndPr>
    <w:sdtContent>
      <w:p w14:paraId="454A0F9C" w14:textId="77777777" w:rsidR="00871DFC" w:rsidRDefault="00871DF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E18D8" w:rsidRPr="002E18D8">
          <w:rPr>
            <w:b/>
            <w:bCs/>
            <w:noProof/>
          </w:rPr>
          <w:t>2</w:t>
        </w:r>
        <w:r>
          <w:rPr>
            <w:b/>
            <w:bCs/>
            <w:noProof/>
          </w:rPr>
          <w:fldChar w:fldCharType="end"/>
        </w:r>
        <w:r>
          <w:rPr>
            <w:b/>
            <w:bCs/>
          </w:rPr>
          <w:t xml:space="preserve"> | </w:t>
        </w:r>
        <w:r>
          <w:rPr>
            <w:color w:val="7F7F7F" w:themeColor="background1" w:themeShade="7F"/>
            <w:spacing w:val="60"/>
          </w:rPr>
          <w:t>Page</w:t>
        </w:r>
      </w:p>
    </w:sdtContent>
  </w:sdt>
  <w:p w14:paraId="45459B61" w14:textId="77777777" w:rsidR="00506DA4" w:rsidRDefault="00506DA4">
    <w:pPr>
      <w:pStyle w:val="Footer"/>
    </w:pPr>
  </w:p>
  <w:p w14:paraId="1A66AB90" w14:textId="77777777" w:rsidR="00AF3B03" w:rsidRDefault="00AF3B03"/>
  <w:p w14:paraId="6FD06630" w14:textId="77777777" w:rsidR="00AF3B03" w:rsidRDefault="00AF3B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50237" w14:textId="77777777" w:rsidR="00BA13B1" w:rsidRDefault="00BA13B1" w:rsidP="006D0AC8">
      <w:pPr>
        <w:spacing w:after="0" w:line="240" w:lineRule="auto"/>
      </w:pPr>
      <w:r>
        <w:separator/>
      </w:r>
    </w:p>
  </w:footnote>
  <w:footnote w:type="continuationSeparator" w:id="0">
    <w:p w14:paraId="1636B239" w14:textId="77777777" w:rsidR="00BA13B1" w:rsidRDefault="00BA13B1" w:rsidP="006D0A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40" w:type="dxa"/>
      <w:tblInd w:w="-113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221"/>
    </w:tblGrid>
    <w:tr w:rsidR="006D0AC8" w14:paraId="341D0411" w14:textId="77777777" w:rsidTr="00506DA4">
      <w:trPr>
        <w:trHeight w:val="1572"/>
      </w:trPr>
      <w:tc>
        <w:tcPr>
          <w:tcW w:w="3119" w:type="dxa"/>
        </w:tcPr>
        <w:p w14:paraId="3EB9D9E4" w14:textId="77777777" w:rsidR="006D0AC8" w:rsidRDefault="006D0AC8">
          <w:pPr>
            <w:pStyle w:val="Header"/>
          </w:pPr>
          <w:r>
            <w:rPr>
              <w:noProof/>
              <w:lang w:eastAsia="en-AU"/>
            </w:rPr>
            <w:drawing>
              <wp:inline distT="0" distB="0" distL="0" distR="0" wp14:anchorId="6BAE4BAA" wp14:editId="18999872">
                <wp:extent cx="1807534" cy="1063255"/>
                <wp:effectExtent l="0" t="0" r="2540" b="3810"/>
                <wp:docPr id="865924123" name="Picture 86592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2181" cy="1071871"/>
                        </a:xfrm>
                        <a:prstGeom prst="rect">
                          <a:avLst/>
                        </a:prstGeom>
                        <a:noFill/>
                      </pic:spPr>
                    </pic:pic>
                  </a:graphicData>
                </a:graphic>
              </wp:inline>
            </w:drawing>
          </w:r>
        </w:p>
      </w:tc>
      <w:tc>
        <w:tcPr>
          <w:tcW w:w="8221" w:type="dxa"/>
        </w:tcPr>
        <w:p w14:paraId="58238BA5" w14:textId="77777777" w:rsidR="002274B5" w:rsidRDefault="002274B5" w:rsidP="006D0AC8">
          <w:pPr>
            <w:pStyle w:val="Header"/>
            <w:jc w:val="right"/>
            <w:rPr>
              <w:rFonts w:ascii="Arial" w:eastAsia="Arial" w:hAnsi="Arial" w:cs="Times New Roman"/>
              <w:noProof/>
              <w:sz w:val="14"/>
              <w:szCs w:val="20"/>
              <w:lang w:val="en-US"/>
            </w:rPr>
          </w:pPr>
        </w:p>
        <w:p w14:paraId="66B12B21" w14:textId="14BFA033" w:rsidR="002274B5" w:rsidRPr="00A10869" w:rsidRDefault="00277B00" w:rsidP="006D0AC8">
          <w:pPr>
            <w:pStyle w:val="Header"/>
            <w:jc w:val="right"/>
            <w:rPr>
              <w:rFonts w:ascii="Arial" w:eastAsia="Arial" w:hAnsi="Arial" w:cs="Times New Roman"/>
              <w:b/>
              <w:noProof/>
              <w:sz w:val="44"/>
              <w:szCs w:val="44"/>
              <w:lang w:val="en-US"/>
            </w:rPr>
          </w:pPr>
          <w:r>
            <w:rPr>
              <w:rFonts w:ascii="Arial" w:eastAsia="Arial" w:hAnsi="Arial" w:cs="Times New Roman"/>
              <w:b/>
              <w:noProof/>
              <w:sz w:val="44"/>
              <w:szCs w:val="44"/>
              <w:lang w:val="en-US"/>
            </w:rPr>
            <w:t>SAFETY, WELLBEING AND RIGHTS</w:t>
          </w:r>
        </w:p>
        <w:p w14:paraId="1C566260" w14:textId="4546BCD2" w:rsidR="002274B5" w:rsidRDefault="00531776" w:rsidP="006D0AC8">
          <w:pPr>
            <w:pStyle w:val="Header"/>
            <w:jc w:val="right"/>
            <w:rPr>
              <w:rFonts w:ascii="Arial" w:eastAsia="Arial" w:hAnsi="Arial" w:cs="Times New Roman"/>
              <w:noProof/>
              <w:sz w:val="14"/>
              <w:szCs w:val="20"/>
              <w:lang w:val="en-US"/>
            </w:rPr>
          </w:pPr>
          <w:r w:rsidRPr="00531776">
            <w:rPr>
              <w:rFonts w:ascii="Arial" w:eastAsia="Arial" w:hAnsi="Arial" w:cs="Times New Roman"/>
              <w:b/>
              <w:noProof/>
              <w:sz w:val="44"/>
              <w:szCs w:val="44"/>
            </w:rPr>
            <w:t>High-Risk Community Members Access Policy</w:t>
          </w:r>
        </w:p>
        <w:p w14:paraId="3908AB68" w14:textId="77777777" w:rsidR="002274B5" w:rsidRDefault="002274B5" w:rsidP="006D0AC8">
          <w:pPr>
            <w:pStyle w:val="Header"/>
            <w:jc w:val="right"/>
            <w:rPr>
              <w:rFonts w:ascii="Arial" w:eastAsia="Arial" w:hAnsi="Arial" w:cs="Times New Roman"/>
              <w:noProof/>
              <w:sz w:val="14"/>
              <w:szCs w:val="20"/>
              <w:lang w:val="en-US"/>
            </w:rPr>
          </w:pPr>
        </w:p>
        <w:p w14:paraId="1CA486E8" w14:textId="77777777" w:rsidR="002274B5" w:rsidRDefault="002274B5" w:rsidP="006D0AC8">
          <w:pPr>
            <w:pStyle w:val="Header"/>
            <w:jc w:val="right"/>
            <w:rPr>
              <w:rFonts w:ascii="Arial" w:eastAsia="Arial" w:hAnsi="Arial" w:cs="Times New Roman"/>
              <w:noProof/>
              <w:sz w:val="14"/>
              <w:szCs w:val="20"/>
              <w:lang w:val="en-US"/>
            </w:rPr>
          </w:pPr>
        </w:p>
        <w:p w14:paraId="2228F7F9" w14:textId="77777777" w:rsidR="002274B5" w:rsidRDefault="002274B5" w:rsidP="00A10869">
          <w:pPr>
            <w:pStyle w:val="Header"/>
            <w:rPr>
              <w:rFonts w:ascii="Arial" w:eastAsia="Arial" w:hAnsi="Arial" w:cs="Times New Roman"/>
              <w:noProof/>
              <w:sz w:val="14"/>
              <w:szCs w:val="20"/>
              <w:lang w:val="en-US"/>
            </w:rPr>
          </w:pPr>
        </w:p>
        <w:p w14:paraId="144EF516" w14:textId="77777777" w:rsidR="002F6E0E" w:rsidRPr="002F6E0E" w:rsidRDefault="002F6E0E" w:rsidP="006D0AC8">
          <w:pPr>
            <w:pStyle w:val="Header"/>
            <w:jc w:val="right"/>
            <w:rPr>
              <w:sz w:val="20"/>
              <w:szCs w:val="20"/>
            </w:rPr>
          </w:pPr>
          <w:r w:rsidRPr="00506DA4">
            <w:rPr>
              <w:rFonts w:ascii="Arial" w:eastAsia="Arial" w:hAnsi="Arial" w:cs="Times New Roman"/>
              <w:noProof/>
              <w:sz w:val="14"/>
              <w:szCs w:val="20"/>
              <w:lang w:val="en-US"/>
            </w:rPr>
            <w:t xml:space="preserve">ABN: 7593 1956 386  I   ADDRESS: 16-18 MCCORMACK STREET, MANOORA 4870  I  POSTAL: PO BOX 917M, MANOORA </w:t>
          </w:r>
        </w:p>
      </w:tc>
    </w:tr>
  </w:tbl>
  <w:p w14:paraId="5831C70F" w14:textId="77777777" w:rsidR="006D0AC8" w:rsidRDefault="006D0AC8">
    <w:pPr>
      <w:pStyle w:val="Header"/>
    </w:pPr>
  </w:p>
  <w:p w14:paraId="08AE5DD9" w14:textId="77777777" w:rsidR="00AF3B03" w:rsidRDefault="00AF3B03"/>
  <w:p w14:paraId="245307AE" w14:textId="77777777" w:rsidR="00AF3B03" w:rsidRDefault="00AF3B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38CC"/>
    <w:multiLevelType w:val="hybridMultilevel"/>
    <w:tmpl w:val="CAF6DBE2"/>
    <w:lvl w:ilvl="0" w:tplc="50F09468">
      <w:start w:val="1"/>
      <w:numFmt w:val="decimal"/>
      <w:lvlText w:val="%1."/>
      <w:lvlJc w:val="left"/>
      <w:pPr>
        <w:ind w:left="399" w:hanging="360"/>
      </w:pPr>
      <w:rPr>
        <w:rFonts w:hint="default"/>
      </w:rPr>
    </w:lvl>
    <w:lvl w:ilvl="1" w:tplc="0C090019" w:tentative="1">
      <w:start w:val="1"/>
      <w:numFmt w:val="lowerLetter"/>
      <w:lvlText w:val="%2."/>
      <w:lvlJc w:val="left"/>
      <w:pPr>
        <w:ind w:left="1119" w:hanging="360"/>
      </w:pPr>
    </w:lvl>
    <w:lvl w:ilvl="2" w:tplc="0C09001B" w:tentative="1">
      <w:start w:val="1"/>
      <w:numFmt w:val="lowerRoman"/>
      <w:lvlText w:val="%3."/>
      <w:lvlJc w:val="right"/>
      <w:pPr>
        <w:ind w:left="1839" w:hanging="180"/>
      </w:pPr>
    </w:lvl>
    <w:lvl w:ilvl="3" w:tplc="0C09000F" w:tentative="1">
      <w:start w:val="1"/>
      <w:numFmt w:val="decimal"/>
      <w:lvlText w:val="%4."/>
      <w:lvlJc w:val="left"/>
      <w:pPr>
        <w:ind w:left="2559" w:hanging="360"/>
      </w:pPr>
    </w:lvl>
    <w:lvl w:ilvl="4" w:tplc="0C090019" w:tentative="1">
      <w:start w:val="1"/>
      <w:numFmt w:val="lowerLetter"/>
      <w:lvlText w:val="%5."/>
      <w:lvlJc w:val="left"/>
      <w:pPr>
        <w:ind w:left="3279" w:hanging="360"/>
      </w:pPr>
    </w:lvl>
    <w:lvl w:ilvl="5" w:tplc="0C09001B" w:tentative="1">
      <w:start w:val="1"/>
      <w:numFmt w:val="lowerRoman"/>
      <w:lvlText w:val="%6."/>
      <w:lvlJc w:val="right"/>
      <w:pPr>
        <w:ind w:left="3999" w:hanging="180"/>
      </w:pPr>
    </w:lvl>
    <w:lvl w:ilvl="6" w:tplc="0C09000F" w:tentative="1">
      <w:start w:val="1"/>
      <w:numFmt w:val="decimal"/>
      <w:lvlText w:val="%7."/>
      <w:lvlJc w:val="left"/>
      <w:pPr>
        <w:ind w:left="4719" w:hanging="360"/>
      </w:pPr>
    </w:lvl>
    <w:lvl w:ilvl="7" w:tplc="0C090019" w:tentative="1">
      <w:start w:val="1"/>
      <w:numFmt w:val="lowerLetter"/>
      <w:lvlText w:val="%8."/>
      <w:lvlJc w:val="left"/>
      <w:pPr>
        <w:ind w:left="5439" w:hanging="360"/>
      </w:pPr>
    </w:lvl>
    <w:lvl w:ilvl="8" w:tplc="0C09001B" w:tentative="1">
      <w:start w:val="1"/>
      <w:numFmt w:val="lowerRoman"/>
      <w:lvlText w:val="%9."/>
      <w:lvlJc w:val="right"/>
      <w:pPr>
        <w:ind w:left="6159" w:hanging="180"/>
      </w:pPr>
    </w:lvl>
  </w:abstractNum>
  <w:abstractNum w:abstractNumId="1" w15:restartNumberingAfterBreak="0">
    <w:nsid w:val="06B738F1"/>
    <w:multiLevelType w:val="hybridMultilevel"/>
    <w:tmpl w:val="CA98A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824BAC"/>
    <w:multiLevelType w:val="hybridMultilevel"/>
    <w:tmpl w:val="288E59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1454F5"/>
    <w:multiLevelType w:val="multilevel"/>
    <w:tmpl w:val="E280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E73AA"/>
    <w:multiLevelType w:val="multilevel"/>
    <w:tmpl w:val="45CAD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40303"/>
    <w:multiLevelType w:val="hybridMultilevel"/>
    <w:tmpl w:val="7D72FC9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8338B9"/>
    <w:multiLevelType w:val="hybridMultilevel"/>
    <w:tmpl w:val="89D2E282"/>
    <w:lvl w:ilvl="0" w:tplc="0C090001">
      <w:start w:val="1"/>
      <w:numFmt w:val="bullet"/>
      <w:lvlText w:val=""/>
      <w:lvlJc w:val="left"/>
      <w:pPr>
        <w:ind w:left="720" w:hanging="360"/>
      </w:pPr>
      <w:rPr>
        <w:rFonts w:ascii="Symbol" w:hAnsi="Symbol" w:hint="default"/>
      </w:rPr>
    </w:lvl>
    <w:lvl w:ilvl="1" w:tplc="4440C92C">
      <w:start w:val="9"/>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B724BC"/>
    <w:multiLevelType w:val="hybridMultilevel"/>
    <w:tmpl w:val="9DC4D7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2B97560"/>
    <w:multiLevelType w:val="multilevel"/>
    <w:tmpl w:val="4438A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79589B"/>
    <w:multiLevelType w:val="hybridMultilevel"/>
    <w:tmpl w:val="FED86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BE4AF6"/>
    <w:multiLevelType w:val="hybridMultilevel"/>
    <w:tmpl w:val="EB98E7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AFB150A"/>
    <w:multiLevelType w:val="hybridMultilevel"/>
    <w:tmpl w:val="C3A053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16823FB"/>
    <w:multiLevelType w:val="hybridMultilevel"/>
    <w:tmpl w:val="1C8A4D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135B20"/>
    <w:multiLevelType w:val="hybridMultilevel"/>
    <w:tmpl w:val="308A7A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071DF7"/>
    <w:multiLevelType w:val="hybridMultilevel"/>
    <w:tmpl w:val="A5A07234"/>
    <w:lvl w:ilvl="0" w:tplc="0C090001">
      <w:start w:val="1"/>
      <w:numFmt w:val="bullet"/>
      <w:lvlText w:val=""/>
      <w:lvlJc w:val="left"/>
      <w:pPr>
        <w:ind w:left="720" w:hanging="360"/>
      </w:pPr>
      <w:rPr>
        <w:rFonts w:ascii="Symbol" w:hAnsi="Symbol" w:hint="default"/>
      </w:rPr>
    </w:lvl>
    <w:lvl w:ilvl="1" w:tplc="B8D8EC18">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8A0086"/>
    <w:multiLevelType w:val="hybridMultilevel"/>
    <w:tmpl w:val="BD840E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EB0298F"/>
    <w:multiLevelType w:val="multilevel"/>
    <w:tmpl w:val="364EB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2C2045"/>
    <w:multiLevelType w:val="hybridMultilevel"/>
    <w:tmpl w:val="438CCB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3C2BFF"/>
    <w:multiLevelType w:val="hybridMultilevel"/>
    <w:tmpl w:val="C5CA50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A363544"/>
    <w:multiLevelType w:val="multilevel"/>
    <w:tmpl w:val="5164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420F14"/>
    <w:multiLevelType w:val="multilevel"/>
    <w:tmpl w:val="356C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426052"/>
    <w:multiLevelType w:val="hybridMultilevel"/>
    <w:tmpl w:val="1C182E78"/>
    <w:lvl w:ilvl="0" w:tplc="B8D8EC1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E7C3707"/>
    <w:multiLevelType w:val="hybridMultilevel"/>
    <w:tmpl w:val="67F0E3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53070A9F"/>
    <w:multiLevelType w:val="multilevel"/>
    <w:tmpl w:val="3386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7E6493"/>
    <w:multiLevelType w:val="hybridMultilevel"/>
    <w:tmpl w:val="A25AC36E"/>
    <w:lvl w:ilvl="0" w:tplc="EC32C6B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8200F29"/>
    <w:multiLevelType w:val="hybridMultilevel"/>
    <w:tmpl w:val="BD12E02A"/>
    <w:lvl w:ilvl="0" w:tplc="EC32C6B4">
      <w:numFmt w:val="bullet"/>
      <w:lvlText w:val="-"/>
      <w:lvlJc w:val="left"/>
      <w:pPr>
        <w:ind w:left="1440" w:hanging="360"/>
      </w:pPr>
      <w:rPr>
        <w:rFonts w:ascii="Calibri" w:eastAsiaTheme="minorHAnsi" w:hAnsi="Calibri"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EB35542"/>
    <w:multiLevelType w:val="hybridMultilevel"/>
    <w:tmpl w:val="05EC7748"/>
    <w:lvl w:ilvl="0" w:tplc="EC32C6B4">
      <w:numFmt w:val="bullet"/>
      <w:lvlText w:val="-"/>
      <w:lvlJc w:val="left"/>
      <w:pPr>
        <w:ind w:left="1440" w:hanging="360"/>
      </w:pPr>
      <w:rPr>
        <w:rFonts w:ascii="Calibri" w:eastAsiaTheme="minorHAnsi" w:hAnsi="Calibri"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61A2EE4"/>
    <w:multiLevelType w:val="hybridMultilevel"/>
    <w:tmpl w:val="3F0AC4E2"/>
    <w:lvl w:ilvl="0" w:tplc="EC32C6B4">
      <w:numFmt w:val="bullet"/>
      <w:lvlText w:val="-"/>
      <w:lvlJc w:val="left"/>
      <w:pPr>
        <w:ind w:left="1440" w:hanging="360"/>
      </w:pPr>
      <w:rPr>
        <w:rFonts w:ascii="Calibri" w:eastAsiaTheme="minorHAnsi" w:hAnsi="Calibri"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7474ABD"/>
    <w:multiLevelType w:val="hybridMultilevel"/>
    <w:tmpl w:val="F06C052E"/>
    <w:lvl w:ilvl="0" w:tplc="1CF41C4C">
      <w:start w:val="9"/>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F559EF"/>
    <w:multiLevelType w:val="multilevel"/>
    <w:tmpl w:val="E586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D31B89"/>
    <w:multiLevelType w:val="hybridMultilevel"/>
    <w:tmpl w:val="B3F42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E50E62"/>
    <w:multiLevelType w:val="hybridMultilevel"/>
    <w:tmpl w:val="77603048"/>
    <w:lvl w:ilvl="0" w:tplc="50F09468">
      <w:start w:val="1"/>
      <w:numFmt w:val="decimal"/>
      <w:lvlText w:val="%1."/>
      <w:lvlJc w:val="left"/>
      <w:pPr>
        <w:ind w:left="399" w:hanging="360"/>
      </w:pPr>
      <w:rPr>
        <w:rFonts w:hint="default"/>
      </w:rPr>
    </w:lvl>
    <w:lvl w:ilvl="1" w:tplc="0C090019" w:tentative="1">
      <w:start w:val="1"/>
      <w:numFmt w:val="lowerLetter"/>
      <w:lvlText w:val="%2."/>
      <w:lvlJc w:val="left"/>
      <w:pPr>
        <w:ind w:left="1119" w:hanging="360"/>
      </w:pPr>
    </w:lvl>
    <w:lvl w:ilvl="2" w:tplc="0C09001B" w:tentative="1">
      <w:start w:val="1"/>
      <w:numFmt w:val="lowerRoman"/>
      <w:lvlText w:val="%3."/>
      <w:lvlJc w:val="right"/>
      <w:pPr>
        <w:ind w:left="1839" w:hanging="180"/>
      </w:pPr>
    </w:lvl>
    <w:lvl w:ilvl="3" w:tplc="0C09000F" w:tentative="1">
      <w:start w:val="1"/>
      <w:numFmt w:val="decimal"/>
      <w:lvlText w:val="%4."/>
      <w:lvlJc w:val="left"/>
      <w:pPr>
        <w:ind w:left="2559" w:hanging="360"/>
      </w:pPr>
    </w:lvl>
    <w:lvl w:ilvl="4" w:tplc="0C090019" w:tentative="1">
      <w:start w:val="1"/>
      <w:numFmt w:val="lowerLetter"/>
      <w:lvlText w:val="%5."/>
      <w:lvlJc w:val="left"/>
      <w:pPr>
        <w:ind w:left="3279" w:hanging="360"/>
      </w:pPr>
    </w:lvl>
    <w:lvl w:ilvl="5" w:tplc="0C09001B" w:tentative="1">
      <w:start w:val="1"/>
      <w:numFmt w:val="lowerRoman"/>
      <w:lvlText w:val="%6."/>
      <w:lvlJc w:val="right"/>
      <w:pPr>
        <w:ind w:left="3999" w:hanging="180"/>
      </w:pPr>
    </w:lvl>
    <w:lvl w:ilvl="6" w:tplc="0C09000F" w:tentative="1">
      <w:start w:val="1"/>
      <w:numFmt w:val="decimal"/>
      <w:lvlText w:val="%7."/>
      <w:lvlJc w:val="left"/>
      <w:pPr>
        <w:ind w:left="4719" w:hanging="360"/>
      </w:pPr>
    </w:lvl>
    <w:lvl w:ilvl="7" w:tplc="0C090019" w:tentative="1">
      <w:start w:val="1"/>
      <w:numFmt w:val="lowerLetter"/>
      <w:lvlText w:val="%8."/>
      <w:lvlJc w:val="left"/>
      <w:pPr>
        <w:ind w:left="5439" w:hanging="360"/>
      </w:pPr>
    </w:lvl>
    <w:lvl w:ilvl="8" w:tplc="0C09001B" w:tentative="1">
      <w:start w:val="1"/>
      <w:numFmt w:val="lowerRoman"/>
      <w:lvlText w:val="%9."/>
      <w:lvlJc w:val="right"/>
      <w:pPr>
        <w:ind w:left="6159" w:hanging="180"/>
      </w:pPr>
    </w:lvl>
  </w:abstractNum>
  <w:abstractNum w:abstractNumId="32" w15:restartNumberingAfterBreak="0">
    <w:nsid w:val="71B45165"/>
    <w:multiLevelType w:val="multilevel"/>
    <w:tmpl w:val="AF3C0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9338C0"/>
    <w:multiLevelType w:val="hybridMultilevel"/>
    <w:tmpl w:val="5B761D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6DD3B6D"/>
    <w:multiLevelType w:val="hybridMultilevel"/>
    <w:tmpl w:val="0F9AD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7832287"/>
    <w:multiLevelType w:val="multilevel"/>
    <w:tmpl w:val="86FA8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BA1FE2"/>
    <w:multiLevelType w:val="hybridMultilevel"/>
    <w:tmpl w:val="05144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6C6273"/>
    <w:multiLevelType w:val="hybridMultilevel"/>
    <w:tmpl w:val="C5CA50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EB400F3"/>
    <w:multiLevelType w:val="hybridMultilevel"/>
    <w:tmpl w:val="33DE5176"/>
    <w:lvl w:ilvl="0" w:tplc="EC32C6B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02992325">
    <w:abstractNumId w:val="7"/>
  </w:num>
  <w:num w:numId="2" w16cid:durableId="196740430">
    <w:abstractNumId w:val="31"/>
  </w:num>
  <w:num w:numId="3" w16cid:durableId="1818254015">
    <w:abstractNumId w:val="0"/>
  </w:num>
  <w:num w:numId="4" w16cid:durableId="128673321">
    <w:abstractNumId w:val="18"/>
  </w:num>
  <w:num w:numId="5" w16cid:durableId="1105810761">
    <w:abstractNumId w:val="37"/>
  </w:num>
  <w:num w:numId="6" w16cid:durableId="1551841845">
    <w:abstractNumId w:val="15"/>
  </w:num>
  <w:num w:numId="7" w16cid:durableId="1335573440">
    <w:abstractNumId w:val="12"/>
  </w:num>
  <w:num w:numId="8" w16cid:durableId="1061055336">
    <w:abstractNumId w:val="33"/>
  </w:num>
  <w:num w:numId="9" w16cid:durableId="1024869598">
    <w:abstractNumId w:val="2"/>
  </w:num>
  <w:num w:numId="10" w16cid:durableId="1478496218">
    <w:abstractNumId w:val="10"/>
  </w:num>
  <w:num w:numId="11" w16cid:durableId="1244756913">
    <w:abstractNumId w:val="11"/>
  </w:num>
  <w:num w:numId="12" w16cid:durableId="1954894786">
    <w:abstractNumId w:val="21"/>
  </w:num>
  <w:num w:numId="13" w16cid:durableId="777481086">
    <w:abstractNumId w:val="6"/>
  </w:num>
  <w:num w:numId="14" w16cid:durableId="928611876">
    <w:abstractNumId w:val="28"/>
  </w:num>
  <w:num w:numId="15" w16cid:durableId="439299927">
    <w:abstractNumId w:val="17"/>
  </w:num>
  <w:num w:numId="16" w16cid:durableId="483855998">
    <w:abstractNumId w:val="14"/>
  </w:num>
  <w:num w:numId="17" w16cid:durableId="286595350">
    <w:abstractNumId w:val="5"/>
  </w:num>
  <w:num w:numId="18" w16cid:durableId="579171672">
    <w:abstractNumId w:val="13"/>
  </w:num>
  <w:num w:numId="19" w16cid:durableId="666519824">
    <w:abstractNumId w:val="22"/>
  </w:num>
  <w:num w:numId="20" w16cid:durableId="348020853">
    <w:abstractNumId w:val="34"/>
  </w:num>
  <w:num w:numId="21" w16cid:durableId="452528268">
    <w:abstractNumId w:val="24"/>
  </w:num>
  <w:num w:numId="22" w16cid:durableId="1742756662">
    <w:abstractNumId w:val="38"/>
  </w:num>
  <w:num w:numId="23" w16cid:durableId="1684550475">
    <w:abstractNumId w:val="9"/>
  </w:num>
  <w:num w:numId="24" w16cid:durableId="1358505092">
    <w:abstractNumId w:val="36"/>
  </w:num>
  <w:num w:numId="25" w16cid:durableId="1163468779">
    <w:abstractNumId w:val="26"/>
  </w:num>
  <w:num w:numId="26" w16cid:durableId="3362945">
    <w:abstractNumId w:val="1"/>
  </w:num>
  <w:num w:numId="27" w16cid:durableId="314527914">
    <w:abstractNumId w:val="27"/>
  </w:num>
  <w:num w:numId="28" w16cid:durableId="286546994">
    <w:abstractNumId w:val="30"/>
  </w:num>
  <w:num w:numId="29" w16cid:durableId="1844856722">
    <w:abstractNumId w:val="25"/>
  </w:num>
  <w:num w:numId="30" w16cid:durableId="1564831052">
    <w:abstractNumId w:val="3"/>
  </w:num>
  <w:num w:numId="31" w16cid:durableId="2121297001">
    <w:abstractNumId w:val="20"/>
  </w:num>
  <w:num w:numId="32" w16cid:durableId="711418437">
    <w:abstractNumId w:val="19"/>
  </w:num>
  <w:num w:numId="33" w16cid:durableId="1101686550">
    <w:abstractNumId w:val="16"/>
  </w:num>
  <w:num w:numId="34" w16cid:durableId="1088693165">
    <w:abstractNumId w:val="8"/>
  </w:num>
  <w:num w:numId="35" w16cid:durableId="899092433">
    <w:abstractNumId w:val="23"/>
  </w:num>
  <w:num w:numId="36" w16cid:durableId="1500730003">
    <w:abstractNumId w:val="29"/>
  </w:num>
  <w:num w:numId="37" w16cid:durableId="336232335">
    <w:abstractNumId w:val="4"/>
  </w:num>
  <w:num w:numId="38" w16cid:durableId="1148789104">
    <w:abstractNumId w:val="32"/>
  </w:num>
  <w:num w:numId="39" w16cid:durableId="148716852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AC8"/>
    <w:rsid w:val="000118FC"/>
    <w:rsid w:val="000449DF"/>
    <w:rsid w:val="0005340D"/>
    <w:rsid w:val="0006590F"/>
    <w:rsid w:val="00091141"/>
    <w:rsid w:val="0015577D"/>
    <w:rsid w:val="00161945"/>
    <w:rsid w:val="00175582"/>
    <w:rsid w:val="00181683"/>
    <w:rsid w:val="002274B5"/>
    <w:rsid w:val="0024496B"/>
    <w:rsid w:val="00277B00"/>
    <w:rsid w:val="002A25D0"/>
    <w:rsid w:val="002E18D8"/>
    <w:rsid w:val="002F6E0E"/>
    <w:rsid w:val="003071AC"/>
    <w:rsid w:val="00323F7E"/>
    <w:rsid w:val="00444FBA"/>
    <w:rsid w:val="00502496"/>
    <w:rsid w:val="00506DA4"/>
    <w:rsid w:val="00511E81"/>
    <w:rsid w:val="00531776"/>
    <w:rsid w:val="00564E04"/>
    <w:rsid w:val="005A5418"/>
    <w:rsid w:val="005D15BA"/>
    <w:rsid w:val="005F47CF"/>
    <w:rsid w:val="00600EA2"/>
    <w:rsid w:val="0065001D"/>
    <w:rsid w:val="00663944"/>
    <w:rsid w:val="006810A3"/>
    <w:rsid w:val="006D0AC8"/>
    <w:rsid w:val="006F43E5"/>
    <w:rsid w:val="00712AC3"/>
    <w:rsid w:val="0075368C"/>
    <w:rsid w:val="0076243B"/>
    <w:rsid w:val="007B4215"/>
    <w:rsid w:val="008619DD"/>
    <w:rsid w:val="00871DFC"/>
    <w:rsid w:val="008A172F"/>
    <w:rsid w:val="008B5A2B"/>
    <w:rsid w:val="00901CEC"/>
    <w:rsid w:val="009E583C"/>
    <w:rsid w:val="009F08F4"/>
    <w:rsid w:val="009F2B8E"/>
    <w:rsid w:val="00A05B18"/>
    <w:rsid w:val="00A10869"/>
    <w:rsid w:val="00A17EC5"/>
    <w:rsid w:val="00A50A6E"/>
    <w:rsid w:val="00AA32E2"/>
    <w:rsid w:val="00AB2736"/>
    <w:rsid w:val="00AE1562"/>
    <w:rsid w:val="00AF3B03"/>
    <w:rsid w:val="00BA13B1"/>
    <w:rsid w:val="00C134E6"/>
    <w:rsid w:val="00C71B11"/>
    <w:rsid w:val="00C7714C"/>
    <w:rsid w:val="00CA2739"/>
    <w:rsid w:val="00CF5931"/>
    <w:rsid w:val="00D2369E"/>
    <w:rsid w:val="00DB369B"/>
    <w:rsid w:val="00DB6EAF"/>
    <w:rsid w:val="00DD372C"/>
    <w:rsid w:val="00E740AA"/>
    <w:rsid w:val="00ED2EB4"/>
    <w:rsid w:val="00EE1C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41BF57"/>
  <w15:chartTrackingRefBased/>
  <w15:docId w15:val="{FE06BD6C-9848-4717-9C99-85A607E94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0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0A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AC8"/>
  </w:style>
  <w:style w:type="paragraph" w:styleId="Footer">
    <w:name w:val="footer"/>
    <w:basedOn w:val="Normal"/>
    <w:link w:val="FooterChar"/>
    <w:uiPriority w:val="99"/>
    <w:unhideWhenUsed/>
    <w:rsid w:val="006D0A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AC8"/>
  </w:style>
  <w:style w:type="paragraph" w:styleId="ListParagraph">
    <w:name w:val="List Paragraph"/>
    <w:basedOn w:val="Normal"/>
    <w:uiPriority w:val="34"/>
    <w:qFormat/>
    <w:rsid w:val="006D0AC8"/>
    <w:pPr>
      <w:ind w:left="720"/>
      <w:contextualSpacing/>
    </w:pPr>
  </w:style>
  <w:style w:type="paragraph" w:styleId="BalloonText">
    <w:name w:val="Balloon Text"/>
    <w:basedOn w:val="Normal"/>
    <w:link w:val="BalloonTextChar"/>
    <w:uiPriority w:val="99"/>
    <w:semiHidden/>
    <w:unhideWhenUsed/>
    <w:rsid w:val="001557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77D"/>
    <w:rPr>
      <w:rFonts w:ascii="Segoe UI" w:hAnsi="Segoe UI" w:cs="Segoe UI"/>
      <w:sz w:val="18"/>
      <w:szCs w:val="18"/>
    </w:rPr>
  </w:style>
  <w:style w:type="paragraph" w:styleId="NoSpacing">
    <w:name w:val="No Spacing"/>
    <w:uiPriority w:val="1"/>
    <w:qFormat/>
    <w:rsid w:val="00A108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725061">
      <w:bodyDiv w:val="1"/>
      <w:marLeft w:val="0"/>
      <w:marRight w:val="0"/>
      <w:marTop w:val="0"/>
      <w:marBottom w:val="0"/>
      <w:divBdr>
        <w:top w:val="none" w:sz="0" w:space="0" w:color="auto"/>
        <w:left w:val="none" w:sz="0" w:space="0" w:color="auto"/>
        <w:bottom w:val="none" w:sz="0" w:space="0" w:color="auto"/>
        <w:right w:val="none" w:sz="0" w:space="0" w:color="auto"/>
      </w:divBdr>
    </w:div>
    <w:div w:id="434793799">
      <w:bodyDiv w:val="1"/>
      <w:marLeft w:val="0"/>
      <w:marRight w:val="0"/>
      <w:marTop w:val="0"/>
      <w:marBottom w:val="0"/>
      <w:divBdr>
        <w:top w:val="none" w:sz="0" w:space="0" w:color="auto"/>
        <w:left w:val="none" w:sz="0" w:space="0" w:color="auto"/>
        <w:bottom w:val="none" w:sz="0" w:space="0" w:color="auto"/>
        <w:right w:val="none" w:sz="0" w:space="0" w:color="auto"/>
      </w:divBdr>
    </w:div>
    <w:div w:id="1085806631">
      <w:bodyDiv w:val="1"/>
      <w:marLeft w:val="0"/>
      <w:marRight w:val="0"/>
      <w:marTop w:val="0"/>
      <w:marBottom w:val="0"/>
      <w:divBdr>
        <w:top w:val="none" w:sz="0" w:space="0" w:color="auto"/>
        <w:left w:val="none" w:sz="0" w:space="0" w:color="auto"/>
        <w:bottom w:val="none" w:sz="0" w:space="0" w:color="auto"/>
        <w:right w:val="none" w:sz="0" w:space="0" w:color="auto"/>
      </w:divBdr>
    </w:div>
    <w:div w:id="1227495700">
      <w:bodyDiv w:val="1"/>
      <w:marLeft w:val="0"/>
      <w:marRight w:val="0"/>
      <w:marTop w:val="0"/>
      <w:marBottom w:val="0"/>
      <w:divBdr>
        <w:top w:val="none" w:sz="0" w:space="0" w:color="auto"/>
        <w:left w:val="none" w:sz="0" w:space="0" w:color="auto"/>
        <w:bottom w:val="none" w:sz="0" w:space="0" w:color="auto"/>
        <w:right w:val="none" w:sz="0" w:space="0" w:color="auto"/>
      </w:divBdr>
    </w:div>
    <w:div w:id="1635209858">
      <w:bodyDiv w:val="1"/>
      <w:marLeft w:val="0"/>
      <w:marRight w:val="0"/>
      <w:marTop w:val="0"/>
      <w:marBottom w:val="0"/>
      <w:divBdr>
        <w:top w:val="none" w:sz="0" w:space="0" w:color="auto"/>
        <w:left w:val="none" w:sz="0" w:space="0" w:color="auto"/>
        <w:bottom w:val="none" w:sz="0" w:space="0" w:color="auto"/>
        <w:right w:val="none" w:sz="0" w:space="0" w:color="auto"/>
      </w:divBdr>
    </w:div>
    <w:div w:id="18191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4FD2B274518C40BD1D1F9E5CA90E15" ma:contentTypeVersion="16" ma:contentTypeDescription="Create a new document." ma:contentTypeScope="" ma:versionID="236f00e855341fd55ec8df499e6fe15a">
  <xsd:schema xmlns:xsd="http://www.w3.org/2001/XMLSchema" xmlns:xs="http://www.w3.org/2001/XMLSchema" xmlns:p="http://schemas.microsoft.com/office/2006/metadata/properties" xmlns:ns2="50f009ad-5a03-4dd8-8dc5-25fb5825c3b5" xmlns:ns3="04743902-bad1-456b-a51c-2841392c3710" targetNamespace="http://schemas.microsoft.com/office/2006/metadata/properties" ma:root="true" ma:fieldsID="4f9bd208abb55384648d79bec403d13d" ns2:_="" ns3:_="">
    <xsd:import namespace="50f009ad-5a03-4dd8-8dc5-25fb5825c3b5"/>
    <xsd:import namespace="04743902-bad1-456b-a51c-2841392c371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009ad-5a03-4dd8-8dc5-25fb5825c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998a49f-644b-4f1c-8b39-7604760a32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743902-bad1-456b-a51c-2841392c3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c4d17e0-c1ce-442d-8ab3-90b2c075977f}" ma:internalName="TaxCatchAll" ma:showField="CatchAllData" ma:web="04743902-bad1-456b-a51c-2841392c3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4743902-bad1-456b-a51c-2841392c3710" xsi:nil="true"/>
    <lcf76f155ced4ddcb4097134ff3c332f xmlns="50f009ad-5a03-4dd8-8dc5-25fb5825c3b5">
      <Terms xmlns="http://schemas.microsoft.com/office/infopath/2007/PartnerControls"/>
    </lcf76f155ced4ddcb4097134ff3c332f>
    <MediaLengthInSeconds xmlns="50f009ad-5a03-4dd8-8dc5-25fb5825c3b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704012-3DB9-4997-8681-C0B68872A9C7}"/>
</file>

<file path=customXml/itemProps2.xml><?xml version="1.0" encoding="utf-8"?>
<ds:datastoreItem xmlns:ds="http://schemas.openxmlformats.org/officeDocument/2006/customXml" ds:itemID="{5C6BAF38-E447-4D3C-AA15-B25FD49D782F}">
  <ds:schemaRefs>
    <ds:schemaRef ds:uri="http://schemas.openxmlformats.org/officeDocument/2006/bibliography"/>
  </ds:schemaRefs>
</ds:datastoreItem>
</file>

<file path=customXml/itemProps3.xml><?xml version="1.0" encoding="utf-8"?>
<ds:datastoreItem xmlns:ds="http://schemas.openxmlformats.org/officeDocument/2006/customXml" ds:itemID="{C6BD2000-08E4-455B-A2FD-7CD46E0FD122}">
  <ds:schemaRefs>
    <ds:schemaRef ds:uri="http://schemas.microsoft.com/office/2006/metadata/properties"/>
    <ds:schemaRef ds:uri="http://schemas.microsoft.com/office/infopath/2007/PartnerControls"/>
    <ds:schemaRef ds:uri="04743902-bad1-456b-a51c-2841392c3710"/>
    <ds:schemaRef ds:uri="50f009ad-5a03-4dd8-8dc5-25fb5825c3b5"/>
  </ds:schemaRefs>
</ds:datastoreItem>
</file>

<file path=customXml/itemProps4.xml><?xml version="1.0" encoding="utf-8"?>
<ds:datastoreItem xmlns:ds="http://schemas.openxmlformats.org/officeDocument/2006/customXml" ds:itemID="{7B5F61E0-6982-48DE-BC8F-D59FB4DAEB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480</Words>
  <Characters>3058</Characters>
  <Application>Microsoft Office Word</Application>
  <DocSecurity>0</DocSecurity>
  <Lines>74</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YSP Manager</dc:creator>
  <cp:keywords/>
  <dc:description/>
  <cp:lastModifiedBy>Edward Lampton</cp:lastModifiedBy>
  <cp:revision>9</cp:revision>
  <cp:lastPrinted>2019-10-28T06:11:00Z</cp:lastPrinted>
  <dcterms:created xsi:type="dcterms:W3CDTF">2025-09-24T04:02:00Z</dcterms:created>
  <dcterms:modified xsi:type="dcterms:W3CDTF">2025-09-24T04:19:00Z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0x010100214FD2B274518C40BD1D1F9E5CA90E15</vt:lpwstr>
  </property>
  <property fmtid="{D5CDD505-2E9C-101B-9397-08002B2CF9AE}" pid="3" name="Order">
    <vt:r8>1249000</vt:r8>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GrammarlyDocumentId">
    <vt:lpwstr>4b778cc2-398d-43e8-aa8d-26a6f831eb33</vt:lpwstr>
  </property>
</Properties>
</file>